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2B" w:rsidRDefault="0099652B" w:rsidP="0099652B">
      <w:pPr>
        <w:pStyle w:val="Heading1"/>
        <w:jc w:val="center"/>
      </w:pPr>
      <w:r>
        <w:t>ASCRC Annual Report, 2016-2017</w:t>
      </w:r>
    </w:p>
    <w:p w:rsidR="005C5B62" w:rsidRPr="005C5B62" w:rsidRDefault="005C5B62" w:rsidP="005C5B62">
      <w:pPr>
        <w:pStyle w:val="Heading2"/>
        <w:rPr>
          <w:rFonts w:eastAsia="Times New Roman"/>
        </w:rPr>
      </w:pPr>
      <w:r w:rsidRPr="005C5B62">
        <w:rPr>
          <w:rFonts w:eastAsia="Times New Roman"/>
        </w:rPr>
        <w:t>ASCRC Members</w:t>
      </w:r>
    </w:p>
    <w:p w:rsidR="005C5B62" w:rsidRPr="00832906" w:rsidRDefault="005C5B62" w:rsidP="005C5B62">
      <w:pPr>
        <w:spacing w:before="100" w:beforeAutospacing="1" w:after="100" w:afterAutospacing="1" w:line="240" w:lineRule="auto"/>
        <w:rPr>
          <w:rFonts w:eastAsia="Times New Roman" w:cs="Times New Roman"/>
          <w:sz w:val="24"/>
          <w:szCs w:val="24"/>
        </w:rPr>
      </w:pPr>
      <w:r w:rsidRPr="00832906">
        <w:rPr>
          <w:rFonts w:eastAsia="Times New Roman" w:cs="Times New Roman"/>
          <w:sz w:val="24"/>
          <w:szCs w:val="24"/>
        </w:rPr>
        <w:t>John Eglin, History (2018) - Chair</w:t>
      </w:r>
      <w:r w:rsidRPr="00832906">
        <w:rPr>
          <w:rFonts w:eastAsia="Times New Roman" w:cs="Times New Roman"/>
          <w:sz w:val="24"/>
          <w:szCs w:val="24"/>
        </w:rPr>
        <w:br/>
        <w:t>William Hillman, MC- Industrial Technology (2017)</w:t>
      </w:r>
      <w:r w:rsidRPr="00832906">
        <w:rPr>
          <w:rFonts w:eastAsia="Times New Roman" w:cs="Times New Roman"/>
          <w:sz w:val="24"/>
          <w:szCs w:val="24"/>
        </w:rPr>
        <w:br/>
        <w:t>Ebo Uchimoto, Physics &amp; Astronomy (2017)</w:t>
      </w:r>
      <w:r w:rsidRPr="00832906">
        <w:rPr>
          <w:rFonts w:eastAsia="Times New Roman" w:cs="Times New Roman"/>
          <w:sz w:val="24"/>
          <w:szCs w:val="24"/>
        </w:rPr>
        <w:br/>
        <w:t>Doug Coffin, Biomedical &amp; Pharmaceutical Science (2017)</w:t>
      </w:r>
      <w:r w:rsidRPr="00832906">
        <w:rPr>
          <w:rFonts w:eastAsia="Times New Roman" w:cs="Times New Roman"/>
          <w:sz w:val="24"/>
          <w:szCs w:val="24"/>
        </w:rPr>
        <w:br/>
        <w:t>Tracy Missett, C &amp; I (2017)</w:t>
      </w:r>
      <w:r w:rsidRPr="00832906">
        <w:rPr>
          <w:rFonts w:eastAsia="Times New Roman" w:cs="Times New Roman"/>
          <w:sz w:val="24"/>
          <w:szCs w:val="24"/>
        </w:rPr>
        <w:br/>
        <w:t xml:space="preserve">Ione Crummy, </w:t>
      </w:r>
      <w:proofErr w:type="spellStart"/>
      <w:r w:rsidRPr="00832906">
        <w:rPr>
          <w:rFonts w:eastAsia="Times New Roman" w:cs="Times New Roman"/>
          <w:sz w:val="24"/>
          <w:szCs w:val="24"/>
        </w:rPr>
        <w:t>MCLL</w:t>
      </w:r>
      <w:proofErr w:type="spellEnd"/>
      <w:r w:rsidRPr="00832906">
        <w:rPr>
          <w:rFonts w:eastAsia="Times New Roman" w:cs="Times New Roman"/>
          <w:sz w:val="24"/>
          <w:szCs w:val="24"/>
        </w:rPr>
        <w:t xml:space="preserve"> (2018)</w:t>
      </w:r>
      <w:r w:rsidRPr="00832906">
        <w:rPr>
          <w:rFonts w:eastAsia="Times New Roman" w:cs="Times New Roman"/>
          <w:sz w:val="24"/>
          <w:szCs w:val="24"/>
        </w:rPr>
        <w:br/>
        <w:t xml:space="preserve">Matt Semanoff, </w:t>
      </w:r>
      <w:proofErr w:type="spellStart"/>
      <w:r w:rsidRPr="00832906">
        <w:rPr>
          <w:rFonts w:eastAsia="Times New Roman" w:cs="Times New Roman"/>
          <w:sz w:val="24"/>
          <w:szCs w:val="24"/>
        </w:rPr>
        <w:t>MCLL</w:t>
      </w:r>
      <w:proofErr w:type="spellEnd"/>
      <w:r w:rsidRPr="00832906">
        <w:rPr>
          <w:rFonts w:eastAsia="Times New Roman" w:cs="Times New Roman"/>
          <w:sz w:val="24"/>
          <w:szCs w:val="24"/>
        </w:rPr>
        <w:t xml:space="preserve"> (2018)</w:t>
      </w:r>
      <w:r w:rsidRPr="00832906">
        <w:rPr>
          <w:rFonts w:eastAsia="Times New Roman" w:cs="Times New Roman"/>
          <w:sz w:val="24"/>
          <w:szCs w:val="24"/>
        </w:rPr>
        <w:br/>
        <w:t>G</w:t>
      </w:r>
      <w:r w:rsidR="009D68C3">
        <w:rPr>
          <w:rFonts w:eastAsia="Times New Roman" w:cs="Times New Roman"/>
          <w:sz w:val="24"/>
          <w:szCs w:val="24"/>
        </w:rPr>
        <w:t>reg</w:t>
      </w:r>
      <w:r w:rsidRPr="00832906">
        <w:rPr>
          <w:rFonts w:eastAsia="Times New Roman" w:cs="Times New Roman"/>
          <w:sz w:val="24"/>
          <w:szCs w:val="24"/>
        </w:rPr>
        <w:t xml:space="preserve"> St. George, Mathematics (2018)</w:t>
      </w:r>
      <w:r w:rsidRPr="00832906">
        <w:rPr>
          <w:rFonts w:eastAsia="Times New Roman" w:cs="Times New Roman"/>
          <w:sz w:val="24"/>
          <w:szCs w:val="24"/>
        </w:rPr>
        <w:br/>
        <w:t>G.G. Weix, Anthropology (2019) Fall- only</w:t>
      </w:r>
      <w:r w:rsidRPr="00832906">
        <w:rPr>
          <w:rFonts w:eastAsia="Times New Roman" w:cs="Times New Roman"/>
          <w:sz w:val="24"/>
          <w:szCs w:val="24"/>
        </w:rPr>
        <w:br/>
        <w:t>______________Social Science x2</w:t>
      </w:r>
      <w:r w:rsidRPr="00832906">
        <w:rPr>
          <w:rFonts w:eastAsia="Times New Roman" w:cs="Times New Roman"/>
          <w:sz w:val="24"/>
          <w:szCs w:val="24"/>
        </w:rPr>
        <w:br/>
        <w:t>______________Science</w:t>
      </w:r>
    </w:p>
    <w:p w:rsidR="00795CB8" w:rsidRPr="00832906" w:rsidRDefault="005C5B62" w:rsidP="005C5B62">
      <w:pPr>
        <w:spacing w:before="100" w:beforeAutospacing="1" w:after="100" w:afterAutospacing="1" w:line="240" w:lineRule="auto"/>
        <w:rPr>
          <w:rFonts w:eastAsia="Times New Roman" w:cs="Times New Roman"/>
          <w:sz w:val="24"/>
          <w:szCs w:val="24"/>
        </w:rPr>
      </w:pPr>
      <w:r w:rsidRPr="00832906">
        <w:rPr>
          <w:rFonts w:eastAsia="Times New Roman" w:cs="Times New Roman"/>
          <w:b/>
          <w:bCs/>
          <w:sz w:val="24"/>
          <w:szCs w:val="24"/>
        </w:rPr>
        <w:t>Student Members</w:t>
      </w:r>
      <w:r w:rsidRPr="00832906">
        <w:rPr>
          <w:rFonts w:eastAsia="Times New Roman" w:cs="Times New Roman"/>
          <w:sz w:val="24"/>
          <w:szCs w:val="24"/>
        </w:rPr>
        <w:br/>
        <w:t>Caleb Chestnut (fall-only</w:t>
      </w:r>
      <w:proofErr w:type="gramStart"/>
      <w:r w:rsidRPr="00832906">
        <w:rPr>
          <w:rFonts w:eastAsia="Times New Roman" w:cs="Times New Roman"/>
          <w:sz w:val="24"/>
          <w:szCs w:val="24"/>
        </w:rPr>
        <w:t>)</w:t>
      </w:r>
      <w:proofErr w:type="gramEnd"/>
      <w:r w:rsidRPr="00832906">
        <w:rPr>
          <w:rFonts w:eastAsia="Times New Roman" w:cs="Times New Roman"/>
          <w:sz w:val="24"/>
          <w:szCs w:val="24"/>
        </w:rPr>
        <w:br/>
        <w:t>Chase Greenfield (fall-only)</w:t>
      </w:r>
      <w:r w:rsidRPr="00832906">
        <w:rPr>
          <w:rFonts w:eastAsia="Times New Roman" w:cs="Times New Roman"/>
          <w:sz w:val="24"/>
          <w:szCs w:val="24"/>
        </w:rPr>
        <w:br/>
        <w:t>Connor Fit</w:t>
      </w:r>
      <w:r w:rsidR="009D68C3">
        <w:rPr>
          <w:rFonts w:eastAsia="Times New Roman" w:cs="Times New Roman"/>
          <w:sz w:val="24"/>
          <w:szCs w:val="24"/>
        </w:rPr>
        <w:t>z</w:t>
      </w:r>
      <w:r w:rsidRPr="00832906">
        <w:rPr>
          <w:rFonts w:eastAsia="Times New Roman" w:cs="Times New Roman"/>
          <w:sz w:val="24"/>
          <w:szCs w:val="24"/>
        </w:rPr>
        <w:t>patrick</w:t>
      </w:r>
      <w:r w:rsidRPr="00832906">
        <w:rPr>
          <w:rFonts w:eastAsia="Times New Roman" w:cs="Times New Roman"/>
          <w:sz w:val="24"/>
          <w:szCs w:val="24"/>
        </w:rPr>
        <w:br/>
        <w:t>Kimberly Lamar</w:t>
      </w:r>
      <w:r w:rsidR="00D23C05" w:rsidRPr="00832906">
        <w:rPr>
          <w:rFonts w:eastAsia="Times New Roman" w:cs="Times New Roman"/>
          <w:sz w:val="24"/>
          <w:szCs w:val="24"/>
        </w:rPr>
        <w:br/>
        <w:t>Brenna Love</w:t>
      </w:r>
      <w:r w:rsidR="00D23C05" w:rsidRPr="00832906">
        <w:rPr>
          <w:rFonts w:eastAsia="Times New Roman" w:cs="Times New Roman"/>
          <w:sz w:val="24"/>
          <w:szCs w:val="24"/>
        </w:rPr>
        <w:br/>
      </w:r>
      <w:r w:rsidR="00795CB8" w:rsidRPr="00832906">
        <w:rPr>
          <w:rFonts w:cs="Arial"/>
        </w:rPr>
        <w:t>Maria</w:t>
      </w:r>
      <w:r w:rsidR="009D68C3">
        <w:rPr>
          <w:rFonts w:cs="Arial"/>
        </w:rPr>
        <w:t>h</w:t>
      </w:r>
      <w:r w:rsidR="00795CB8" w:rsidRPr="00832906">
        <w:rPr>
          <w:rFonts w:cs="Arial"/>
        </w:rPr>
        <w:t xml:space="preserve"> Welch </w:t>
      </w:r>
      <w:r w:rsidR="00D23C05" w:rsidRPr="00832906">
        <w:rPr>
          <w:rFonts w:cs="Arial"/>
        </w:rPr>
        <w:t>(spring-only)</w:t>
      </w:r>
      <w:r w:rsidR="00D23C05" w:rsidRPr="00832906">
        <w:rPr>
          <w:rFonts w:cs="Arial"/>
        </w:rPr>
        <w:br/>
      </w:r>
      <w:r w:rsidR="00795CB8" w:rsidRPr="00832906">
        <w:rPr>
          <w:rFonts w:cs="Arial"/>
        </w:rPr>
        <w:t>Andria Schafer(spring-only)</w:t>
      </w:r>
    </w:p>
    <w:p w:rsidR="005C5B62" w:rsidRPr="00832906" w:rsidRDefault="005C5B62" w:rsidP="005C5B62">
      <w:pPr>
        <w:spacing w:before="100" w:beforeAutospacing="1" w:after="100" w:afterAutospacing="1" w:line="240" w:lineRule="auto"/>
        <w:rPr>
          <w:rFonts w:eastAsia="Times New Roman" w:cs="Times New Roman"/>
          <w:sz w:val="24"/>
          <w:szCs w:val="24"/>
        </w:rPr>
      </w:pPr>
      <w:r w:rsidRPr="00832906">
        <w:rPr>
          <w:rFonts w:eastAsia="Times New Roman" w:cs="Times New Roman"/>
          <w:sz w:val="24"/>
          <w:szCs w:val="24"/>
        </w:rPr>
        <w:br/>
      </w:r>
      <w:r w:rsidRPr="00832906">
        <w:rPr>
          <w:rFonts w:eastAsia="Times New Roman" w:cs="Times New Roman"/>
          <w:b/>
          <w:bCs/>
          <w:sz w:val="24"/>
          <w:szCs w:val="24"/>
        </w:rPr>
        <w:t>Ex-Officio Members</w:t>
      </w:r>
      <w:r w:rsidRPr="00832906">
        <w:rPr>
          <w:rFonts w:eastAsia="Times New Roman" w:cs="Times New Roman"/>
          <w:sz w:val="24"/>
          <w:szCs w:val="24"/>
        </w:rPr>
        <w:br/>
        <w:t>Nathan Lindsay,  Associate Provost</w:t>
      </w:r>
      <w:r w:rsidRPr="00832906">
        <w:rPr>
          <w:rFonts w:eastAsia="Times New Roman" w:cs="Times New Roman"/>
          <w:sz w:val="24"/>
          <w:szCs w:val="24"/>
        </w:rPr>
        <w:br/>
        <w:t>Joe Hickman, Registrar</w:t>
      </w:r>
      <w:r w:rsidRPr="00832906">
        <w:rPr>
          <w:rFonts w:eastAsia="Times New Roman" w:cs="Times New Roman"/>
          <w:sz w:val="24"/>
          <w:szCs w:val="24"/>
        </w:rPr>
        <w:br/>
        <w:t>Bonnie Holzworth, Ass</w:t>
      </w:r>
      <w:r w:rsidR="009D68C3">
        <w:rPr>
          <w:rFonts w:eastAsia="Times New Roman" w:cs="Times New Roman"/>
          <w:sz w:val="24"/>
          <w:szCs w:val="24"/>
        </w:rPr>
        <w:t>ociate</w:t>
      </w:r>
      <w:r w:rsidRPr="00832906">
        <w:rPr>
          <w:rFonts w:eastAsia="Times New Roman" w:cs="Times New Roman"/>
          <w:sz w:val="24"/>
          <w:szCs w:val="24"/>
        </w:rPr>
        <w:t xml:space="preserve"> Registrar</w:t>
      </w:r>
      <w:r w:rsidRPr="00832906">
        <w:rPr>
          <w:rFonts w:eastAsia="Times New Roman" w:cs="Times New Roman"/>
          <w:sz w:val="24"/>
          <w:szCs w:val="24"/>
        </w:rPr>
        <w:br/>
        <w:t>Brian French, Executive Director, Office for Student Success</w:t>
      </w:r>
      <w:r w:rsidRPr="00832906">
        <w:rPr>
          <w:rFonts w:eastAsia="Times New Roman" w:cs="Times New Roman"/>
          <w:sz w:val="24"/>
          <w:szCs w:val="24"/>
        </w:rPr>
        <w:br/>
        <w:t>Jasmine Zink, Academic Policy Manager</w:t>
      </w:r>
      <w:r w:rsidR="00422778">
        <w:rPr>
          <w:rFonts w:eastAsia="Times New Roman" w:cs="Times New Roman"/>
          <w:sz w:val="24"/>
          <w:szCs w:val="24"/>
        </w:rPr>
        <w:br/>
        <w:t>Amanda Waddell, Admissions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90"/>
      </w:tblGrid>
      <w:tr w:rsidR="005C5B62" w:rsidRPr="00832906" w:rsidTr="005C5B62">
        <w:tc>
          <w:tcPr>
            <w:tcW w:w="6588" w:type="dxa"/>
            <w:gridSpan w:val="2"/>
            <w:hideMark/>
          </w:tcPr>
          <w:p w:rsidR="005C5B62" w:rsidRPr="00832906" w:rsidRDefault="005C5B62">
            <w:pPr>
              <w:pStyle w:val="NormalWeb"/>
              <w:rPr>
                <w:rFonts w:asciiTheme="minorHAnsi" w:hAnsiTheme="minorHAnsi"/>
                <w:b/>
              </w:rPr>
            </w:pPr>
            <w:r w:rsidRPr="00832906">
              <w:rPr>
                <w:rFonts w:asciiTheme="minorHAnsi" w:hAnsiTheme="minorHAnsi"/>
                <w:b/>
              </w:rPr>
              <w:t xml:space="preserve">Curriculum Subcommittee Chairs </w:t>
            </w:r>
          </w:p>
        </w:tc>
      </w:tr>
      <w:tr w:rsidR="005C5B62" w:rsidRPr="00832906" w:rsidTr="005C5B62">
        <w:tc>
          <w:tcPr>
            <w:tcW w:w="3798" w:type="dxa"/>
            <w:hideMark/>
          </w:tcPr>
          <w:p w:rsidR="005C5B62" w:rsidRPr="00832906" w:rsidRDefault="005C5B62">
            <w:pPr>
              <w:pStyle w:val="NormalWeb"/>
              <w:rPr>
                <w:rFonts w:asciiTheme="minorHAnsi" w:hAnsiTheme="minorHAnsi"/>
              </w:rPr>
            </w:pPr>
            <w:r w:rsidRPr="00832906">
              <w:rPr>
                <w:rFonts w:asciiTheme="minorHAnsi" w:hAnsiTheme="minorHAnsi"/>
              </w:rPr>
              <w:t>Subcommittee</w:t>
            </w:r>
          </w:p>
        </w:tc>
        <w:tc>
          <w:tcPr>
            <w:tcW w:w="2790" w:type="dxa"/>
            <w:hideMark/>
          </w:tcPr>
          <w:p w:rsidR="005C5B62" w:rsidRPr="00832906" w:rsidRDefault="005C5B62">
            <w:pPr>
              <w:pStyle w:val="NormalWeb"/>
              <w:rPr>
                <w:rFonts w:asciiTheme="minorHAnsi" w:hAnsiTheme="minorHAnsi"/>
              </w:rPr>
            </w:pPr>
            <w:r w:rsidRPr="00832906">
              <w:rPr>
                <w:rFonts w:asciiTheme="minorHAnsi" w:hAnsiTheme="minorHAnsi"/>
              </w:rPr>
              <w:t>Chair</w:t>
            </w:r>
          </w:p>
        </w:tc>
      </w:tr>
      <w:tr w:rsidR="005C5B62" w:rsidRPr="00832906" w:rsidTr="005C5B62">
        <w:tc>
          <w:tcPr>
            <w:tcW w:w="3798" w:type="dxa"/>
            <w:hideMark/>
          </w:tcPr>
          <w:p w:rsidR="005C5B62" w:rsidRPr="00832906" w:rsidRDefault="005C5B62">
            <w:pPr>
              <w:pStyle w:val="NormalWeb"/>
              <w:rPr>
                <w:rFonts w:asciiTheme="minorHAnsi" w:hAnsiTheme="minorHAnsi"/>
              </w:rPr>
            </w:pPr>
            <w:r w:rsidRPr="00832906">
              <w:rPr>
                <w:rFonts w:asciiTheme="minorHAnsi" w:hAnsiTheme="minorHAnsi"/>
              </w:rPr>
              <w:t>Education &amp; Fine Arts</w:t>
            </w:r>
          </w:p>
        </w:tc>
        <w:tc>
          <w:tcPr>
            <w:tcW w:w="2790" w:type="dxa"/>
            <w:vAlign w:val="bottom"/>
          </w:tcPr>
          <w:p w:rsidR="005C5B62" w:rsidRPr="00832906" w:rsidRDefault="005C5B62">
            <w:pPr>
              <w:pStyle w:val="NormalWeb"/>
              <w:rPr>
                <w:rFonts w:asciiTheme="minorHAnsi" w:hAnsiTheme="minorHAnsi"/>
              </w:rPr>
            </w:pPr>
            <w:r w:rsidRPr="00832906">
              <w:rPr>
                <w:rFonts w:asciiTheme="minorHAnsi" w:hAnsiTheme="minorHAnsi"/>
              </w:rPr>
              <w:t>Tracey Missett</w:t>
            </w:r>
          </w:p>
        </w:tc>
      </w:tr>
      <w:tr w:rsidR="005C5B62" w:rsidRPr="00832906" w:rsidTr="005C5B62">
        <w:tc>
          <w:tcPr>
            <w:tcW w:w="3798" w:type="dxa"/>
            <w:hideMark/>
          </w:tcPr>
          <w:p w:rsidR="005C5B62" w:rsidRPr="00832906" w:rsidRDefault="005C5B62">
            <w:pPr>
              <w:pStyle w:val="NormalWeb"/>
              <w:rPr>
                <w:rFonts w:asciiTheme="minorHAnsi" w:hAnsiTheme="minorHAnsi"/>
              </w:rPr>
            </w:pPr>
            <w:r w:rsidRPr="00832906">
              <w:rPr>
                <w:rFonts w:asciiTheme="minorHAnsi" w:hAnsiTheme="minorHAnsi"/>
              </w:rPr>
              <w:t>Humanities &amp; Cultural Studies</w:t>
            </w:r>
          </w:p>
        </w:tc>
        <w:tc>
          <w:tcPr>
            <w:tcW w:w="2790" w:type="dxa"/>
            <w:vAlign w:val="bottom"/>
          </w:tcPr>
          <w:p w:rsidR="005C5B62" w:rsidRPr="00832906" w:rsidRDefault="005C5B62">
            <w:pPr>
              <w:pStyle w:val="NormalWeb"/>
              <w:rPr>
                <w:rFonts w:asciiTheme="minorHAnsi" w:hAnsiTheme="minorHAnsi"/>
              </w:rPr>
            </w:pPr>
            <w:r w:rsidRPr="00832906">
              <w:rPr>
                <w:rFonts w:asciiTheme="minorHAnsi" w:hAnsiTheme="minorHAnsi"/>
              </w:rPr>
              <w:t>Ione Crummy</w:t>
            </w:r>
          </w:p>
        </w:tc>
      </w:tr>
      <w:tr w:rsidR="005C5B62" w:rsidRPr="00832906" w:rsidTr="005C5B62">
        <w:tc>
          <w:tcPr>
            <w:tcW w:w="3798" w:type="dxa"/>
            <w:hideMark/>
          </w:tcPr>
          <w:p w:rsidR="005C5B62" w:rsidRPr="00832906" w:rsidRDefault="005C5B62">
            <w:pPr>
              <w:pStyle w:val="NormalWeb"/>
              <w:rPr>
                <w:rFonts w:asciiTheme="minorHAnsi" w:hAnsiTheme="minorHAnsi"/>
              </w:rPr>
            </w:pPr>
            <w:r w:rsidRPr="00832906">
              <w:rPr>
                <w:rFonts w:asciiTheme="minorHAnsi" w:hAnsiTheme="minorHAnsi"/>
              </w:rPr>
              <w:t>Business &amp; Journalism, MC</w:t>
            </w:r>
          </w:p>
        </w:tc>
        <w:tc>
          <w:tcPr>
            <w:tcW w:w="2790" w:type="dxa"/>
            <w:vAlign w:val="bottom"/>
            <w:hideMark/>
          </w:tcPr>
          <w:p w:rsidR="005C5B62" w:rsidRPr="00832906" w:rsidRDefault="005C5B62">
            <w:pPr>
              <w:pStyle w:val="NormalWeb"/>
              <w:rPr>
                <w:rFonts w:asciiTheme="minorHAnsi" w:hAnsiTheme="minorHAnsi"/>
              </w:rPr>
            </w:pPr>
            <w:r w:rsidRPr="00832906">
              <w:rPr>
                <w:rFonts w:asciiTheme="minorHAnsi" w:hAnsiTheme="minorHAnsi"/>
              </w:rPr>
              <w:t>Tony Crawford</w:t>
            </w:r>
          </w:p>
        </w:tc>
      </w:tr>
      <w:tr w:rsidR="005C5B62" w:rsidRPr="00832906" w:rsidTr="005C5B62">
        <w:tc>
          <w:tcPr>
            <w:tcW w:w="3798" w:type="dxa"/>
            <w:hideMark/>
          </w:tcPr>
          <w:p w:rsidR="005C5B62" w:rsidRPr="00832906" w:rsidRDefault="005C5B62">
            <w:pPr>
              <w:pStyle w:val="NormalWeb"/>
              <w:rPr>
                <w:rFonts w:asciiTheme="minorHAnsi" w:hAnsiTheme="minorHAnsi"/>
              </w:rPr>
            </w:pPr>
            <w:r w:rsidRPr="00832906">
              <w:rPr>
                <w:rFonts w:asciiTheme="minorHAnsi" w:hAnsiTheme="minorHAnsi"/>
              </w:rPr>
              <w:t>Biomedical Science, MC</w:t>
            </w:r>
          </w:p>
        </w:tc>
        <w:tc>
          <w:tcPr>
            <w:tcW w:w="2790" w:type="dxa"/>
            <w:vAlign w:val="bottom"/>
            <w:hideMark/>
          </w:tcPr>
          <w:p w:rsidR="005C5B62" w:rsidRPr="00832906" w:rsidRDefault="005C5B62">
            <w:pPr>
              <w:pStyle w:val="NormalWeb"/>
              <w:rPr>
                <w:rFonts w:asciiTheme="minorHAnsi" w:hAnsiTheme="minorHAnsi"/>
              </w:rPr>
            </w:pPr>
            <w:r w:rsidRPr="00832906">
              <w:rPr>
                <w:rFonts w:asciiTheme="minorHAnsi" w:hAnsiTheme="minorHAnsi"/>
              </w:rPr>
              <w:t>Doug Coffin</w:t>
            </w:r>
          </w:p>
        </w:tc>
      </w:tr>
      <w:tr w:rsidR="005C5B62" w:rsidRPr="00832906" w:rsidTr="005C5B62">
        <w:tc>
          <w:tcPr>
            <w:tcW w:w="3798" w:type="dxa"/>
            <w:hideMark/>
          </w:tcPr>
          <w:p w:rsidR="005C5B62" w:rsidRPr="00832906" w:rsidRDefault="005C5B62">
            <w:pPr>
              <w:pStyle w:val="NormalWeb"/>
              <w:rPr>
                <w:rFonts w:asciiTheme="minorHAnsi" w:hAnsiTheme="minorHAnsi"/>
              </w:rPr>
            </w:pPr>
            <w:r w:rsidRPr="00832906">
              <w:rPr>
                <w:rFonts w:asciiTheme="minorHAnsi" w:hAnsiTheme="minorHAnsi"/>
              </w:rPr>
              <w:t>Science &amp; Math, MC</w:t>
            </w:r>
          </w:p>
        </w:tc>
        <w:tc>
          <w:tcPr>
            <w:tcW w:w="2790" w:type="dxa"/>
            <w:vAlign w:val="bottom"/>
            <w:hideMark/>
          </w:tcPr>
          <w:p w:rsidR="005C5B62" w:rsidRPr="00832906" w:rsidRDefault="005C5B62">
            <w:pPr>
              <w:pStyle w:val="NormalWeb"/>
              <w:rPr>
                <w:rFonts w:asciiTheme="minorHAnsi" w:hAnsiTheme="minorHAnsi"/>
              </w:rPr>
            </w:pPr>
            <w:r w:rsidRPr="00832906">
              <w:rPr>
                <w:rFonts w:asciiTheme="minorHAnsi" w:hAnsiTheme="minorHAnsi"/>
              </w:rPr>
              <w:t>Eijiro Uchimoto</w:t>
            </w:r>
          </w:p>
        </w:tc>
      </w:tr>
      <w:tr w:rsidR="005C5B62" w:rsidRPr="00832906" w:rsidTr="00832906">
        <w:trPr>
          <w:trHeight w:val="60"/>
        </w:trPr>
        <w:tc>
          <w:tcPr>
            <w:tcW w:w="3798" w:type="dxa"/>
            <w:hideMark/>
          </w:tcPr>
          <w:p w:rsidR="005C5B62" w:rsidRPr="00832906" w:rsidRDefault="005C5B62">
            <w:pPr>
              <w:pStyle w:val="NormalWeb"/>
              <w:rPr>
                <w:rFonts w:asciiTheme="minorHAnsi" w:hAnsiTheme="minorHAnsi"/>
              </w:rPr>
            </w:pPr>
            <w:r w:rsidRPr="00832906">
              <w:rPr>
                <w:rFonts w:asciiTheme="minorHAnsi" w:hAnsiTheme="minorHAnsi"/>
              </w:rPr>
              <w:t>Social Science</w:t>
            </w:r>
          </w:p>
        </w:tc>
        <w:tc>
          <w:tcPr>
            <w:tcW w:w="2790" w:type="dxa"/>
            <w:vAlign w:val="bottom"/>
            <w:hideMark/>
          </w:tcPr>
          <w:p w:rsidR="005C5B62" w:rsidRPr="00832906" w:rsidRDefault="005C5B62">
            <w:pPr>
              <w:pStyle w:val="NormalWeb"/>
              <w:rPr>
                <w:rFonts w:asciiTheme="minorHAnsi" w:hAnsiTheme="minorHAnsi"/>
              </w:rPr>
            </w:pPr>
            <w:r w:rsidRPr="00832906">
              <w:rPr>
                <w:rFonts w:asciiTheme="minorHAnsi" w:hAnsiTheme="minorHAnsi"/>
              </w:rPr>
              <w:t>Doug Dalenberg</w:t>
            </w:r>
          </w:p>
        </w:tc>
      </w:tr>
    </w:tbl>
    <w:p w:rsidR="002B7FAF" w:rsidRDefault="002B7FAF"/>
    <w:p w:rsidR="005C5B62" w:rsidRDefault="005C5B62"/>
    <w:p w:rsidR="005C5B62" w:rsidRDefault="005C5B62" w:rsidP="005C5B62">
      <w:pPr>
        <w:pStyle w:val="Heading2"/>
      </w:pPr>
      <w:r>
        <w:t>Annual Curriculum Review</w:t>
      </w:r>
    </w:p>
    <w:p w:rsidR="005C5B62" w:rsidRPr="00832906" w:rsidRDefault="005C5B62" w:rsidP="005C5B62">
      <w:pPr>
        <w:rPr>
          <w:rFonts w:eastAsiaTheme="minorEastAsia" w:cs="Times New Roman"/>
          <w:color w:val="000000" w:themeColor="text1"/>
        </w:rPr>
      </w:pPr>
      <w:proofErr w:type="spellStart"/>
      <w:r w:rsidRPr="00832906">
        <w:rPr>
          <w:rFonts w:cs="Times New Roman"/>
          <w:color w:val="000000" w:themeColor="text1"/>
        </w:rPr>
        <w:t>ASCRC</w:t>
      </w:r>
      <w:proofErr w:type="spellEnd"/>
      <w:r w:rsidRPr="00832906">
        <w:rPr>
          <w:rFonts w:cs="Times New Roman"/>
          <w:color w:val="000000" w:themeColor="text1"/>
        </w:rPr>
        <w:t xml:space="preserve"> approved</w:t>
      </w:r>
      <w:r w:rsidR="004715F2">
        <w:rPr>
          <w:rFonts w:cs="Times New Roman"/>
          <w:color w:val="000000" w:themeColor="text1"/>
        </w:rPr>
        <w:t xml:space="preserve"> 203</w:t>
      </w:r>
      <w:r w:rsidRPr="00832906">
        <w:rPr>
          <w:rFonts w:cs="Times New Roman"/>
          <w:color w:val="000000" w:themeColor="text1"/>
        </w:rPr>
        <w:t xml:space="preserve"> curriculum forms.  Among the total were </w:t>
      </w:r>
      <w:r w:rsidR="00890483" w:rsidRPr="00832906">
        <w:rPr>
          <w:rFonts w:eastAsiaTheme="minorEastAsia" w:cs="Times New Roman"/>
          <w:color w:val="000000" w:themeColor="text1"/>
        </w:rPr>
        <w:t>61</w:t>
      </w:r>
      <w:r w:rsidRPr="00832906">
        <w:rPr>
          <w:rFonts w:eastAsiaTheme="minorEastAsia" w:cs="Times New Roman"/>
          <w:color w:val="000000" w:themeColor="text1"/>
        </w:rPr>
        <w:t xml:space="preserve"> new courses,</w:t>
      </w:r>
      <w:r w:rsidR="00890483" w:rsidRPr="00832906">
        <w:rPr>
          <w:rFonts w:eastAsiaTheme="minorEastAsia" w:cs="Times New Roman"/>
          <w:color w:val="000000" w:themeColor="text1"/>
        </w:rPr>
        <w:t xml:space="preserve"> 2</w:t>
      </w:r>
      <w:r w:rsidRPr="00832906">
        <w:rPr>
          <w:rFonts w:eastAsiaTheme="minorEastAsia" w:cs="Times New Roman"/>
          <w:color w:val="000000" w:themeColor="text1"/>
        </w:rPr>
        <w:t xml:space="preserve"> course deletions, </w:t>
      </w:r>
      <w:r w:rsidR="00890483" w:rsidRPr="00832906">
        <w:rPr>
          <w:rFonts w:eastAsiaTheme="minorEastAsia" w:cs="Times New Roman"/>
          <w:color w:val="000000" w:themeColor="text1"/>
        </w:rPr>
        <w:t>53</w:t>
      </w:r>
      <w:r w:rsidRPr="00832906">
        <w:rPr>
          <w:rFonts w:eastAsiaTheme="minorEastAsia" w:cs="Times New Roman"/>
          <w:color w:val="000000" w:themeColor="text1"/>
        </w:rPr>
        <w:t xml:space="preserve"> program modifications, </w:t>
      </w:r>
      <w:r w:rsidR="00890483" w:rsidRPr="00832906">
        <w:rPr>
          <w:rFonts w:eastAsiaTheme="minorEastAsia" w:cs="Times New Roman"/>
          <w:color w:val="000000" w:themeColor="text1"/>
        </w:rPr>
        <w:t>11</w:t>
      </w:r>
      <w:r w:rsidRPr="00832906">
        <w:rPr>
          <w:rFonts w:eastAsiaTheme="minorEastAsia" w:cs="Times New Roman"/>
          <w:color w:val="000000" w:themeColor="text1"/>
        </w:rPr>
        <w:t xml:space="preserve"> </w:t>
      </w:r>
      <w:proofErr w:type="gramStart"/>
      <w:r w:rsidRPr="00832906">
        <w:rPr>
          <w:rFonts w:eastAsiaTheme="minorEastAsia" w:cs="Times New Roman"/>
          <w:color w:val="000000" w:themeColor="text1"/>
        </w:rPr>
        <w:t>level</w:t>
      </w:r>
      <w:proofErr w:type="gramEnd"/>
      <w:r w:rsidRPr="00832906">
        <w:rPr>
          <w:rFonts w:eastAsiaTheme="minorEastAsia" w:cs="Times New Roman"/>
          <w:color w:val="000000" w:themeColor="text1"/>
        </w:rPr>
        <w:t xml:space="preserve"> I proposals and </w:t>
      </w:r>
      <w:r w:rsidR="00890483" w:rsidRPr="00832906">
        <w:rPr>
          <w:rFonts w:eastAsiaTheme="minorEastAsia" w:cs="Times New Roman"/>
          <w:color w:val="000000" w:themeColor="text1"/>
        </w:rPr>
        <w:t>1</w:t>
      </w:r>
      <w:r w:rsidRPr="00832906">
        <w:rPr>
          <w:rFonts w:eastAsiaTheme="minorEastAsia" w:cs="Times New Roman"/>
          <w:color w:val="000000" w:themeColor="text1"/>
        </w:rPr>
        <w:t xml:space="preserve"> level II proposals.  </w:t>
      </w:r>
      <w:r w:rsidR="00890483" w:rsidRPr="00832906">
        <w:rPr>
          <w:rFonts w:eastAsiaTheme="minorEastAsia" w:cs="Times New Roman"/>
          <w:color w:val="000000" w:themeColor="text1"/>
        </w:rPr>
        <w:t>There were 2</w:t>
      </w:r>
      <w:r w:rsidR="00D46FC3" w:rsidRPr="00832906">
        <w:rPr>
          <w:rFonts w:eastAsiaTheme="minorEastAsia" w:cs="Times New Roman"/>
          <w:color w:val="000000" w:themeColor="text1"/>
        </w:rPr>
        <w:t>2</w:t>
      </w:r>
      <w:r w:rsidR="00890483" w:rsidRPr="00832906">
        <w:rPr>
          <w:rFonts w:eastAsiaTheme="minorEastAsia" w:cs="Times New Roman"/>
          <w:color w:val="000000" w:themeColor="text1"/>
        </w:rPr>
        <w:t xml:space="preserve"> new general education courses and 2 intermediate and 2 advanced writing courses. </w:t>
      </w:r>
      <w:r w:rsidR="00463F0C" w:rsidRPr="00832906">
        <w:rPr>
          <w:rFonts w:eastAsiaTheme="minorEastAsia" w:cs="Times New Roman"/>
          <w:color w:val="000000" w:themeColor="text1"/>
        </w:rPr>
        <w:t xml:space="preserve"> </w:t>
      </w:r>
      <w:proofErr w:type="spellStart"/>
      <w:r w:rsidR="00D46FC3" w:rsidRPr="00832906">
        <w:rPr>
          <w:rFonts w:eastAsiaTheme="minorEastAsia" w:cs="Times New Roman"/>
          <w:color w:val="000000" w:themeColor="text1"/>
        </w:rPr>
        <w:t>ASCRC</w:t>
      </w:r>
      <w:proofErr w:type="spellEnd"/>
      <w:r w:rsidR="00D46FC3" w:rsidRPr="00832906">
        <w:rPr>
          <w:rFonts w:eastAsiaTheme="minorEastAsia" w:cs="Times New Roman"/>
          <w:color w:val="000000" w:themeColor="text1"/>
        </w:rPr>
        <w:t xml:space="preserve"> also considered the results of last year’s rolling review of Expressive Arts, Social Science and Ethics. </w:t>
      </w:r>
      <w:r w:rsidR="00463F0C" w:rsidRPr="00832906">
        <w:rPr>
          <w:rFonts w:eastAsiaTheme="minorEastAsia" w:cs="Times New Roman"/>
          <w:color w:val="000000" w:themeColor="text1"/>
        </w:rPr>
        <w:t xml:space="preserve">A few </w:t>
      </w:r>
      <w:r w:rsidR="00D46FC3" w:rsidRPr="00832906">
        <w:rPr>
          <w:rFonts w:eastAsiaTheme="minorEastAsia" w:cs="Times New Roman"/>
          <w:color w:val="000000" w:themeColor="text1"/>
        </w:rPr>
        <w:t xml:space="preserve">curricular items </w:t>
      </w:r>
      <w:r w:rsidR="00463F0C" w:rsidRPr="00832906">
        <w:rPr>
          <w:rFonts w:eastAsiaTheme="minorEastAsia" w:cs="Times New Roman"/>
          <w:color w:val="000000" w:themeColor="text1"/>
        </w:rPr>
        <w:t xml:space="preserve">were approved in the spring due to special circumstances.  There were three courses halted at the Office of the Commissioner of Higher Education due to </w:t>
      </w:r>
      <w:proofErr w:type="spellStart"/>
      <w:r w:rsidR="00463F0C" w:rsidRPr="00832906">
        <w:rPr>
          <w:rFonts w:eastAsiaTheme="minorEastAsia" w:cs="Times New Roman"/>
          <w:color w:val="000000" w:themeColor="text1"/>
        </w:rPr>
        <w:t>CCN</w:t>
      </w:r>
      <w:proofErr w:type="spellEnd"/>
      <w:r w:rsidR="00463F0C" w:rsidRPr="00832906">
        <w:rPr>
          <w:rFonts w:eastAsiaTheme="minorEastAsia" w:cs="Times New Roman"/>
          <w:color w:val="000000" w:themeColor="text1"/>
        </w:rPr>
        <w:t xml:space="preserve"> rules.</w:t>
      </w:r>
      <w:r w:rsidR="00850217" w:rsidRPr="00832906">
        <w:rPr>
          <w:rFonts w:eastAsiaTheme="minorEastAsia" w:cs="Times New Roman"/>
          <w:color w:val="000000" w:themeColor="text1"/>
        </w:rPr>
        <w:t xml:space="preserve">  </w:t>
      </w:r>
      <w:proofErr w:type="spellStart"/>
      <w:r w:rsidR="00850217" w:rsidRPr="00832906">
        <w:rPr>
          <w:rFonts w:cs="Times New Roman"/>
        </w:rPr>
        <w:t>OCHE</w:t>
      </w:r>
      <w:proofErr w:type="spellEnd"/>
      <w:r w:rsidR="00850217" w:rsidRPr="00832906">
        <w:rPr>
          <w:rFonts w:cs="Times New Roman"/>
        </w:rPr>
        <w:t xml:space="preserve"> also did not approve establishing a system-wide rubric for the College of Humanities and Sciences or Global Humanities and Religions.   Other campuses are currently using the </w:t>
      </w:r>
      <w:proofErr w:type="spellStart"/>
      <w:r w:rsidR="00850217" w:rsidRPr="00832906">
        <w:rPr>
          <w:rFonts w:cs="Times New Roman"/>
        </w:rPr>
        <w:t>LSH</w:t>
      </w:r>
      <w:proofErr w:type="spellEnd"/>
      <w:r w:rsidR="00850217" w:rsidRPr="00832906">
        <w:rPr>
          <w:rFonts w:cs="Times New Roman"/>
        </w:rPr>
        <w:t xml:space="preserve"> rubric for Liberal Studies.</w:t>
      </w:r>
    </w:p>
    <w:p w:rsidR="005C5B62" w:rsidRDefault="005C5B62" w:rsidP="005C5B62">
      <w:pPr>
        <w:rPr>
          <w:rFonts w:eastAsiaTheme="minorEastAsia"/>
          <w:color w:val="000000" w:themeColor="text1"/>
        </w:rPr>
      </w:pPr>
    </w:p>
    <w:p w:rsidR="005C5B62" w:rsidRDefault="00941CAB" w:rsidP="00941CAB">
      <w:pPr>
        <w:pStyle w:val="Heading3"/>
        <w:rPr>
          <w:rFonts w:eastAsiaTheme="minorEastAsia"/>
        </w:rPr>
      </w:pPr>
      <w:r>
        <w:rPr>
          <w:rFonts w:eastAsiaTheme="minorEastAsia"/>
        </w:rPr>
        <w:t>Academic Program Form -</w:t>
      </w:r>
      <w:r w:rsidR="005C5B62">
        <w:rPr>
          <w:rFonts w:eastAsiaTheme="minorEastAsia"/>
        </w:rPr>
        <w:t xml:space="preserve">Level I </w:t>
      </w:r>
    </w:p>
    <w:p w:rsidR="00643E3E" w:rsidRPr="00832906" w:rsidRDefault="00643E3E" w:rsidP="00643E3E">
      <w:pPr>
        <w:pStyle w:val="ListParagraph"/>
        <w:numPr>
          <w:ilvl w:val="0"/>
          <w:numId w:val="1"/>
        </w:numPr>
        <w:rPr>
          <w:rFonts w:asciiTheme="minorHAnsi" w:eastAsiaTheme="minorEastAsia" w:hAnsiTheme="minorHAnsi"/>
          <w:color w:val="000000" w:themeColor="text1"/>
        </w:rPr>
      </w:pPr>
      <w:r w:rsidRPr="00832906">
        <w:rPr>
          <w:rFonts w:asciiTheme="minorHAnsi" w:eastAsiaTheme="minorEastAsia" w:hAnsiTheme="minorHAnsi"/>
          <w:color w:val="000000" w:themeColor="text1"/>
        </w:rPr>
        <w:t>Certificate in Community Agriculture (EVST)</w:t>
      </w:r>
    </w:p>
    <w:p w:rsidR="00544A8A" w:rsidRPr="00832906" w:rsidRDefault="00544A8A" w:rsidP="00643E3E">
      <w:pPr>
        <w:pStyle w:val="ListParagraph"/>
        <w:numPr>
          <w:ilvl w:val="0"/>
          <w:numId w:val="1"/>
        </w:numPr>
        <w:rPr>
          <w:rFonts w:asciiTheme="minorHAnsi" w:eastAsiaTheme="minorEastAsia" w:hAnsiTheme="minorHAnsi"/>
          <w:color w:val="000000" w:themeColor="text1"/>
        </w:rPr>
      </w:pPr>
      <w:r w:rsidRPr="00832906">
        <w:rPr>
          <w:rFonts w:asciiTheme="minorHAnsi" w:eastAsiaTheme="minorEastAsia" w:hAnsiTheme="minorHAnsi"/>
          <w:color w:val="000000" w:themeColor="text1"/>
        </w:rPr>
        <w:t>Certificate in Protected Area Management (Parks, Tourism and Recreation Management)</w:t>
      </w:r>
    </w:p>
    <w:p w:rsidR="00544A8A" w:rsidRPr="00832906" w:rsidRDefault="00544A8A" w:rsidP="00643E3E">
      <w:pPr>
        <w:pStyle w:val="ListParagraph"/>
        <w:numPr>
          <w:ilvl w:val="0"/>
          <w:numId w:val="1"/>
        </w:numPr>
        <w:rPr>
          <w:rFonts w:asciiTheme="minorHAnsi" w:eastAsiaTheme="minorEastAsia" w:hAnsiTheme="minorHAnsi"/>
          <w:color w:val="000000" w:themeColor="text1"/>
        </w:rPr>
      </w:pPr>
      <w:r w:rsidRPr="00832906">
        <w:rPr>
          <w:rFonts w:asciiTheme="minorHAnsi" w:eastAsiaTheme="minorEastAsia" w:hAnsiTheme="minorHAnsi"/>
          <w:color w:val="000000" w:themeColor="text1"/>
        </w:rPr>
        <w:t>Certificate in Environmental Ethics (Philosophy)</w:t>
      </w:r>
    </w:p>
    <w:p w:rsidR="00544A8A" w:rsidRPr="00832906" w:rsidRDefault="00544A8A" w:rsidP="00643E3E">
      <w:pPr>
        <w:pStyle w:val="ListParagraph"/>
        <w:numPr>
          <w:ilvl w:val="0"/>
          <w:numId w:val="1"/>
        </w:numPr>
        <w:rPr>
          <w:rFonts w:asciiTheme="minorHAnsi" w:eastAsiaTheme="minorEastAsia" w:hAnsiTheme="minorHAnsi"/>
          <w:color w:val="000000" w:themeColor="text1"/>
        </w:rPr>
      </w:pPr>
      <w:r w:rsidRPr="00832906">
        <w:rPr>
          <w:rFonts w:asciiTheme="minorHAnsi" w:eastAsiaTheme="minorEastAsia" w:hAnsiTheme="minorHAnsi"/>
          <w:color w:val="000000" w:themeColor="text1"/>
        </w:rPr>
        <w:t>Certificate in Child Welfare (Social W</w:t>
      </w:r>
      <w:r w:rsidR="00EA5FDE" w:rsidRPr="00832906">
        <w:rPr>
          <w:rFonts w:asciiTheme="minorHAnsi" w:eastAsiaTheme="minorEastAsia" w:hAnsiTheme="minorHAnsi"/>
          <w:color w:val="000000" w:themeColor="text1"/>
        </w:rPr>
        <w:t>o</w:t>
      </w:r>
      <w:r w:rsidRPr="00832906">
        <w:rPr>
          <w:rFonts w:asciiTheme="minorHAnsi" w:eastAsiaTheme="minorEastAsia" w:hAnsiTheme="minorHAnsi"/>
          <w:color w:val="000000" w:themeColor="text1"/>
        </w:rPr>
        <w:t>rk</w:t>
      </w:r>
      <w:r w:rsidR="00EA5FDE" w:rsidRPr="00832906">
        <w:rPr>
          <w:rFonts w:asciiTheme="minorHAnsi" w:eastAsiaTheme="minorEastAsia" w:hAnsiTheme="minorHAnsi"/>
          <w:color w:val="000000" w:themeColor="text1"/>
        </w:rPr>
        <w:t>)</w:t>
      </w:r>
    </w:p>
    <w:p w:rsidR="005C5B62" w:rsidRPr="00832906" w:rsidRDefault="00643E3E" w:rsidP="00643E3E">
      <w:pPr>
        <w:pStyle w:val="ListParagraph"/>
        <w:numPr>
          <w:ilvl w:val="0"/>
          <w:numId w:val="1"/>
        </w:numPr>
        <w:rPr>
          <w:rFonts w:asciiTheme="minorHAnsi" w:eastAsiaTheme="minorEastAsia" w:hAnsiTheme="minorHAnsi"/>
          <w:color w:val="000000" w:themeColor="text1"/>
        </w:rPr>
      </w:pPr>
      <w:r w:rsidRPr="00832906">
        <w:rPr>
          <w:rFonts w:asciiTheme="minorHAnsi" w:eastAsiaTheme="minorEastAsia" w:hAnsiTheme="minorHAnsi"/>
          <w:color w:val="000000" w:themeColor="text1"/>
        </w:rPr>
        <w:t xml:space="preserve">Liberal Studies changed its name to Global Humanities and Religions.  This includes the option and minor </w:t>
      </w:r>
    </w:p>
    <w:p w:rsidR="00643E3E" w:rsidRPr="00832906" w:rsidRDefault="00643E3E" w:rsidP="00643E3E">
      <w:pPr>
        <w:pStyle w:val="ListParagraph"/>
        <w:numPr>
          <w:ilvl w:val="0"/>
          <w:numId w:val="1"/>
        </w:numPr>
        <w:rPr>
          <w:rFonts w:asciiTheme="minorHAnsi" w:eastAsiaTheme="minorEastAsia" w:hAnsiTheme="minorHAnsi"/>
          <w:color w:val="000000" w:themeColor="text1"/>
        </w:rPr>
      </w:pPr>
      <w:r w:rsidRPr="00832906">
        <w:rPr>
          <w:rFonts w:asciiTheme="minorHAnsi" w:eastAsiaTheme="minorEastAsia" w:hAnsiTheme="minorHAnsi"/>
          <w:color w:val="000000" w:themeColor="text1"/>
        </w:rPr>
        <w:t>Certificate in Technical Studies, Medical Claims Service Specialist</w:t>
      </w:r>
      <w:r w:rsidR="00941CAB" w:rsidRPr="00832906">
        <w:rPr>
          <w:rFonts w:asciiTheme="minorHAnsi" w:eastAsiaTheme="minorEastAsia" w:hAnsiTheme="minorHAnsi"/>
          <w:color w:val="000000" w:themeColor="text1"/>
        </w:rPr>
        <w:t xml:space="preserve"> (MC)</w:t>
      </w:r>
    </w:p>
    <w:p w:rsidR="00941CAB" w:rsidRPr="00832906" w:rsidRDefault="00941CAB" w:rsidP="00643E3E">
      <w:pPr>
        <w:pStyle w:val="ListParagraph"/>
        <w:numPr>
          <w:ilvl w:val="0"/>
          <w:numId w:val="1"/>
        </w:numPr>
        <w:rPr>
          <w:rFonts w:asciiTheme="minorHAnsi" w:eastAsiaTheme="minorEastAsia" w:hAnsiTheme="minorHAnsi"/>
          <w:color w:val="000000" w:themeColor="text1"/>
        </w:rPr>
      </w:pPr>
      <w:r w:rsidRPr="00832906">
        <w:rPr>
          <w:rFonts w:asciiTheme="minorHAnsi" w:eastAsiaTheme="minorEastAsia" w:hAnsiTheme="minorHAnsi"/>
          <w:color w:val="000000" w:themeColor="text1"/>
        </w:rPr>
        <w:t>Change title of Carpentry Certificate of Applied Science to Sustainable Construction (MC)</w:t>
      </w:r>
    </w:p>
    <w:p w:rsidR="00941CAB" w:rsidRPr="00832906" w:rsidRDefault="00941CAB" w:rsidP="00643E3E">
      <w:pPr>
        <w:pStyle w:val="ListParagraph"/>
        <w:numPr>
          <w:ilvl w:val="0"/>
          <w:numId w:val="1"/>
        </w:numPr>
        <w:rPr>
          <w:rFonts w:asciiTheme="minorHAnsi" w:eastAsiaTheme="minorEastAsia" w:hAnsiTheme="minorHAnsi"/>
          <w:color w:val="000000" w:themeColor="text1"/>
        </w:rPr>
      </w:pPr>
      <w:r w:rsidRPr="00832906">
        <w:rPr>
          <w:rFonts w:asciiTheme="minorHAnsi" w:eastAsiaTheme="minorEastAsia" w:hAnsiTheme="minorHAnsi"/>
          <w:color w:val="000000" w:themeColor="text1"/>
        </w:rPr>
        <w:t>Change title of Green Building Certificate of Technical Skills to Sustainable Construction (MC)</w:t>
      </w:r>
    </w:p>
    <w:p w:rsidR="00544A8A" w:rsidRPr="00832906" w:rsidRDefault="00941CAB" w:rsidP="00544A8A">
      <w:pPr>
        <w:pStyle w:val="ListParagraph"/>
        <w:numPr>
          <w:ilvl w:val="0"/>
          <w:numId w:val="1"/>
        </w:numPr>
        <w:rPr>
          <w:rFonts w:asciiTheme="minorHAnsi" w:eastAsiaTheme="minorEastAsia" w:hAnsiTheme="minorHAnsi"/>
          <w:color w:val="000000" w:themeColor="text1"/>
        </w:rPr>
      </w:pPr>
      <w:r w:rsidRPr="00832906">
        <w:rPr>
          <w:rFonts w:asciiTheme="minorHAnsi" w:eastAsiaTheme="minorEastAsia" w:hAnsiTheme="minorHAnsi"/>
          <w:color w:val="000000" w:themeColor="text1"/>
        </w:rPr>
        <w:t>Change title of Management major to Management and Entrepreneurship (SOBA)</w:t>
      </w:r>
      <w:r w:rsidR="00544A8A" w:rsidRPr="00832906">
        <w:rPr>
          <w:rFonts w:asciiTheme="minorHAnsi" w:eastAsiaTheme="minorEastAsia" w:hAnsiTheme="minorHAnsi"/>
          <w:color w:val="000000" w:themeColor="text1"/>
        </w:rPr>
        <w:t xml:space="preserve"> </w:t>
      </w:r>
    </w:p>
    <w:p w:rsidR="00544A8A" w:rsidRPr="00832906" w:rsidRDefault="00544A8A" w:rsidP="00544A8A">
      <w:pPr>
        <w:pStyle w:val="ListParagraph"/>
        <w:numPr>
          <w:ilvl w:val="0"/>
          <w:numId w:val="1"/>
        </w:numPr>
        <w:rPr>
          <w:rFonts w:asciiTheme="minorHAnsi" w:eastAsiaTheme="minorEastAsia" w:hAnsiTheme="minorHAnsi"/>
          <w:color w:val="000000" w:themeColor="text1"/>
        </w:rPr>
      </w:pPr>
      <w:r w:rsidRPr="00832906">
        <w:rPr>
          <w:rFonts w:asciiTheme="minorHAnsi" w:eastAsiaTheme="minorEastAsia" w:hAnsiTheme="minorHAnsi"/>
          <w:color w:val="000000" w:themeColor="text1"/>
        </w:rPr>
        <w:t>Online delivery of BA in Art</w:t>
      </w:r>
    </w:p>
    <w:p w:rsidR="00941CAB" w:rsidRPr="00832906" w:rsidRDefault="00544A8A" w:rsidP="00643E3E">
      <w:pPr>
        <w:pStyle w:val="ListParagraph"/>
        <w:numPr>
          <w:ilvl w:val="0"/>
          <w:numId w:val="1"/>
        </w:numPr>
        <w:rPr>
          <w:rFonts w:asciiTheme="minorHAnsi" w:eastAsiaTheme="minorEastAsia" w:hAnsiTheme="minorHAnsi"/>
          <w:color w:val="000000" w:themeColor="text1"/>
        </w:rPr>
      </w:pPr>
      <w:r w:rsidRPr="00832906">
        <w:rPr>
          <w:rFonts w:asciiTheme="minorHAnsi" w:eastAsiaTheme="minorEastAsia" w:hAnsiTheme="minorHAnsi"/>
          <w:color w:val="000000" w:themeColor="text1"/>
        </w:rPr>
        <w:t>Terminate Asian Studies Option and joint Option in Women’s Studies (Liberal Studies)</w:t>
      </w:r>
    </w:p>
    <w:p w:rsidR="005C5B62" w:rsidRDefault="00941CAB" w:rsidP="00941CAB">
      <w:pPr>
        <w:pStyle w:val="Heading3"/>
        <w:rPr>
          <w:rFonts w:eastAsiaTheme="minorEastAsia"/>
        </w:rPr>
      </w:pPr>
      <w:r>
        <w:rPr>
          <w:rFonts w:eastAsiaTheme="minorEastAsia"/>
        </w:rPr>
        <w:t>Academic Program Form -</w:t>
      </w:r>
      <w:r w:rsidR="005C5B62">
        <w:rPr>
          <w:rFonts w:eastAsiaTheme="minorEastAsia"/>
        </w:rPr>
        <w:t>Level II</w:t>
      </w:r>
    </w:p>
    <w:p w:rsidR="00832906" w:rsidRPr="006C06C9" w:rsidRDefault="00643E3E" w:rsidP="00832906">
      <w:pPr>
        <w:pStyle w:val="ListParagraph"/>
        <w:numPr>
          <w:ilvl w:val="0"/>
          <w:numId w:val="8"/>
        </w:numPr>
        <w:rPr>
          <w:rFonts w:eastAsiaTheme="minorEastAsia"/>
          <w:color w:val="000000" w:themeColor="text1"/>
        </w:rPr>
      </w:pPr>
      <w:r w:rsidRPr="006C06C9">
        <w:rPr>
          <w:rFonts w:eastAsia="Times New Roman"/>
          <w:color w:val="000000"/>
        </w:rPr>
        <w:t>BS in Pharmaceutical Sciences</w:t>
      </w:r>
    </w:p>
    <w:p w:rsidR="00832906" w:rsidRPr="00832906" w:rsidRDefault="00832906" w:rsidP="00832906">
      <w:pPr>
        <w:pStyle w:val="ListParagraph"/>
        <w:rPr>
          <w:rFonts w:eastAsiaTheme="minorEastAsia"/>
          <w:color w:val="000000" w:themeColor="text1"/>
        </w:rPr>
      </w:pPr>
    </w:p>
    <w:p w:rsidR="005C5B62" w:rsidRDefault="005C5B62" w:rsidP="00832906">
      <w:pPr>
        <w:pStyle w:val="Heading2"/>
      </w:pPr>
      <w:r>
        <w:rPr>
          <w:rStyle w:val="Heading3Char"/>
          <w:rFonts w:eastAsiaTheme="minorHAnsi"/>
        </w:rPr>
        <w:t>Proposals that required follo</w:t>
      </w:r>
      <w:bookmarkStart w:id="0" w:name="_GoBack"/>
      <w:bookmarkEnd w:id="0"/>
      <w:r>
        <w:rPr>
          <w:rStyle w:val="Heading3Char"/>
          <w:rFonts w:eastAsiaTheme="minorHAnsi"/>
        </w:rPr>
        <w:t>w-up</w:t>
      </w:r>
      <w:r w:rsidR="00D46FC3">
        <w:rPr>
          <w:rStyle w:val="Heading3Char"/>
          <w:rFonts w:eastAsiaTheme="minorHAnsi"/>
        </w:rPr>
        <w:t xml:space="preserve"> discussion</w:t>
      </w:r>
    </w:p>
    <w:p w:rsidR="00B73903" w:rsidRPr="00832906" w:rsidRDefault="00D46FC3" w:rsidP="00832906">
      <w:pPr>
        <w:pStyle w:val="ListParagraph"/>
        <w:numPr>
          <w:ilvl w:val="0"/>
          <w:numId w:val="8"/>
        </w:numPr>
        <w:rPr>
          <w:rFonts w:asciiTheme="minorHAnsi" w:hAnsiTheme="minorHAnsi"/>
        </w:rPr>
      </w:pPr>
      <w:proofErr w:type="spellStart"/>
      <w:r w:rsidRPr="00832906">
        <w:rPr>
          <w:rFonts w:asciiTheme="minorHAnsi" w:hAnsiTheme="minorHAnsi"/>
        </w:rPr>
        <w:t>ASCRC</w:t>
      </w:r>
      <w:proofErr w:type="spellEnd"/>
      <w:r w:rsidRPr="00832906">
        <w:rPr>
          <w:rFonts w:asciiTheme="minorHAnsi" w:hAnsiTheme="minorHAnsi"/>
        </w:rPr>
        <w:t xml:space="preserve"> met with Dean Comer and Associate Dean McNulty on November 29</w:t>
      </w:r>
      <w:r w:rsidRPr="00832906">
        <w:rPr>
          <w:rFonts w:asciiTheme="minorHAnsi" w:hAnsiTheme="minorHAnsi"/>
          <w:vertAlign w:val="superscript"/>
        </w:rPr>
        <w:t>th</w:t>
      </w:r>
      <w:r w:rsidRPr="00832906">
        <w:rPr>
          <w:rFonts w:asciiTheme="minorHAnsi" w:hAnsiTheme="minorHAnsi"/>
        </w:rPr>
        <w:t xml:space="preserve"> to discuss the proposed College rubric. </w:t>
      </w:r>
      <w:r w:rsidR="00850217" w:rsidRPr="00832906">
        <w:rPr>
          <w:rFonts w:asciiTheme="minorHAnsi" w:hAnsiTheme="minorHAnsi"/>
        </w:rPr>
        <w:t xml:space="preserve">  The College’s rubric was not approved because according to </w:t>
      </w:r>
      <w:proofErr w:type="spellStart"/>
      <w:r w:rsidR="00850217" w:rsidRPr="00832906">
        <w:rPr>
          <w:rFonts w:asciiTheme="minorHAnsi" w:hAnsiTheme="minorHAnsi"/>
        </w:rPr>
        <w:t>OCHE</w:t>
      </w:r>
      <w:proofErr w:type="spellEnd"/>
      <w:r w:rsidR="00850217" w:rsidRPr="00832906">
        <w:rPr>
          <w:rFonts w:asciiTheme="minorHAnsi" w:hAnsiTheme="minorHAnsi"/>
        </w:rPr>
        <w:t xml:space="preserve"> a rubric should represent a field of study not a specific College</w:t>
      </w:r>
      <w:r w:rsidR="00850217" w:rsidRPr="006C06C9">
        <w:rPr>
          <w:rFonts w:asciiTheme="minorHAnsi" w:hAnsiTheme="minorHAnsi"/>
          <w:sz w:val="22"/>
          <w:szCs w:val="22"/>
        </w:rPr>
        <w:t xml:space="preserve"> or Department.  </w:t>
      </w:r>
      <w:r w:rsidR="006C06C9" w:rsidRPr="004715F2">
        <w:rPr>
          <w:rFonts w:asciiTheme="minorHAnsi" w:hAnsiTheme="minorHAnsi"/>
        </w:rPr>
        <w:t xml:space="preserve">The rubric </w:t>
      </w:r>
      <w:proofErr w:type="spellStart"/>
      <w:r w:rsidR="006C06C9" w:rsidRPr="004715F2">
        <w:rPr>
          <w:rFonts w:asciiTheme="minorHAnsi" w:hAnsiTheme="minorHAnsi" w:cs="Arial"/>
        </w:rPr>
        <w:t>HUSC</w:t>
      </w:r>
      <w:proofErr w:type="spellEnd"/>
      <w:r w:rsidR="006C06C9" w:rsidRPr="004715F2">
        <w:rPr>
          <w:rFonts w:asciiTheme="minorHAnsi" w:hAnsiTheme="minorHAnsi" w:cs="Arial"/>
        </w:rPr>
        <w:t xml:space="preserve"> will be used internally for reserved courses only. </w:t>
      </w:r>
      <w:r w:rsidR="00850217" w:rsidRPr="004715F2">
        <w:rPr>
          <w:rFonts w:asciiTheme="minorHAnsi" w:hAnsiTheme="minorHAnsi"/>
        </w:rPr>
        <w:t xml:space="preserve"> </w:t>
      </w:r>
      <w:r w:rsidR="00AD327A" w:rsidRPr="00832906">
        <w:rPr>
          <w:rFonts w:asciiTheme="minorHAnsi" w:hAnsiTheme="minorHAnsi"/>
        </w:rPr>
        <w:br/>
      </w:r>
    </w:p>
    <w:p w:rsidR="005C5B62" w:rsidRPr="00832906" w:rsidRDefault="00832906" w:rsidP="00832906">
      <w:pPr>
        <w:pStyle w:val="ListParagraph"/>
        <w:numPr>
          <w:ilvl w:val="0"/>
          <w:numId w:val="8"/>
        </w:numPr>
        <w:rPr>
          <w:rFonts w:asciiTheme="minorHAnsi" w:hAnsiTheme="minorHAnsi"/>
        </w:rPr>
      </w:pPr>
      <w:r>
        <w:rPr>
          <w:rFonts w:asciiTheme="minorHAnsi" w:hAnsiTheme="minorHAnsi"/>
        </w:rPr>
        <w:t xml:space="preserve">Although </w:t>
      </w:r>
      <w:proofErr w:type="spellStart"/>
      <w:r w:rsidR="00850217" w:rsidRPr="00832906">
        <w:rPr>
          <w:rFonts w:asciiTheme="minorHAnsi" w:hAnsiTheme="minorHAnsi"/>
        </w:rPr>
        <w:t>crosslisting</w:t>
      </w:r>
      <w:proofErr w:type="spellEnd"/>
      <w:r w:rsidR="00850217" w:rsidRPr="00832906">
        <w:rPr>
          <w:rFonts w:asciiTheme="minorHAnsi" w:hAnsiTheme="minorHAnsi"/>
        </w:rPr>
        <w:t xml:space="preserve"> was approved for a course in Political Science and History (the professor has a half-time appointment in each department), a </w:t>
      </w:r>
      <w:hyperlink r:id="rId6" w:history="1">
        <w:r w:rsidR="00850217" w:rsidRPr="00832906">
          <w:rPr>
            <w:rStyle w:val="Hyperlink"/>
            <w:rFonts w:asciiTheme="minorHAnsi" w:hAnsiTheme="minorHAnsi"/>
          </w:rPr>
          <w:t>correspondence</w:t>
        </w:r>
      </w:hyperlink>
      <w:r w:rsidR="00850217" w:rsidRPr="00832906">
        <w:rPr>
          <w:rFonts w:asciiTheme="minorHAnsi" w:hAnsiTheme="minorHAnsi"/>
        </w:rPr>
        <w:t xml:space="preserve"> from Deputy Commissioner </w:t>
      </w:r>
      <w:proofErr w:type="spellStart"/>
      <w:r w:rsidR="00850217" w:rsidRPr="00832906">
        <w:rPr>
          <w:rFonts w:asciiTheme="minorHAnsi" w:hAnsiTheme="minorHAnsi"/>
        </w:rPr>
        <w:t>Cech</w:t>
      </w:r>
      <w:proofErr w:type="spellEnd"/>
      <w:r w:rsidR="00850217" w:rsidRPr="00832906">
        <w:rPr>
          <w:rFonts w:asciiTheme="minorHAnsi" w:hAnsiTheme="minorHAnsi"/>
        </w:rPr>
        <w:t xml:space="preserve"> to interim Provost Edmond mandates </w:t>
      </w:r>
      <w:proofErr w:type="spellStart"/>
      <w:r w:rsidR="00850217" w:rsidRPr="00832906">
        <w:rPr>
          <w:rFonts w:asciiTheme="minorHAnsi" w:hAnsiTheme="minorHAnsi"/>
        </w:rPr>
        <w:t>crosslisting</w:t>
      </w:r>
      <w:proofErr w:type="spellEnd"/>
      <w:r w:rsidR="00850217" w:rsidRPr="00832906">
        <w:rPr>
          <w:rFonts w:asciiTheme="minorHAnsi" w:hAnsiTheme="minorHAnsi"/>
        </w:rPr>
        <w:t xml:space="preserve"> be phased out by </w:t>
      </w:r>
      <w:proofErr w:type="gramStart"/>
      <w:r w:rsidR="00850217" w:rsidRPr="00832906">
        <w:rPr>
          <w:rFonts w:asciiTheme="minorHAnsi" w:hAnsiTheme="minorHAnsi"/>
        </w:rPr>
        <w:t>Fall</w:t>
      </w:r>
      <w:proofErr w:type="gramEnd"/>
      <w:r w:rsidR="00850217" w:rsidRPr="00832906">
        <w:rPr>
          <w:rFonts w:asciiTheme="minorHAnsi" w:hAnsiTheme="minorHAnsi"/>
        </w:rPr>
        <w:t xml:space="preserve"> 2017.</w:t>
      </w:r>
      <w:r w:rsidR="00D46FC3" w:rsidRPr="00832906">
        <w:rPr>
          <w:rFonts w:asciiTheme="minorHAnsi" w:hAnsiTheme="minorHAnsi"/>
        </w:rPr>
        <w:br/>
      </w:r>
      <w:r w:rsidR="00D46FC3" w:rsidRPr="00832906">
        <w:rPr>
          <w:rFonts w:asciiTheme="minorHAnsi" w:hAnsiTheme="minorHAnsi"/>
        </w:rPr>
        <w:lastRenderedPageBreak/>
        <w:br/>
      </w:r>
    </w:p>
    <w:p w:rsidR="005C5B62" w:rsidRDefault="005C5B62" w:rsidP="00832906">
      <w:pPr>
        <w:pStyle w:val="Heading2"/>
      </w:pPr>
      <w:r w:rsidRPr="00832906">
        <w:rPr>
          <w:rFonts w:asciiTheme="minorHAnsi" w:hAnsiTheme="minorHAnsi"/>
        </w:rPr>
        <w:t>Procedure and P</w:t>
      </w:r>
      <w:r>
        <w:t>olicy Review items</w:t>
      </w:r>
    </w:p>
    <w:p w:rsidR="00941CAB" w:rsidRPr="00832906" w:rsidRDefault="00850217" w:rsidP="00D23C05">
      <w:pPr>
        <w:pStyle w:val="ListParagraph"/>
        <w:numPr>
          <w:ilvl w:val="0"/>
          <w:numId w:val="2"/>
        </w:numPr>
        <w:rPr>
          <w:rFonts w:asciiTheme="minorHAnsi" w:hAnsiTheme="minorHAnsi"/>
        </w:rPr>
      </w:pPr>
      <w:r w:rsidRPr="00832906">
        <w:rPr>
          <w:rFonts w:asciiTheme="minorHAnsi" w:hAnsiTheme="minorHAnsi"/>
        </w:rPr>
        <w:t xml:space="preserve">Approved </w:t>
      </w:r>
      <w:hyperlink r:id="rId7" w:history="1">
        <w:r w:rsidR="00AD327A" w:rsidRPr="00832906">
          <w:rPr>
            <w:rStyle w:val="Hyperlink"/>
            <w:rFonts w:asciiTheme="minorHAnsi" w:hAnsiTheme="minorHAnsi"/>
          </w:rPr>
          <w:t>(202.50.5) Writing Exemption Appeal Guidelines </w:t>
        </w:r>
      </w:hyperlink>
      <w:r w:rsidR="00941CAB" w:rsidRPr="00832906">
        <w:rPr>
          <w:rFonts w:asciiTheme="minorHAnsi" w:hAnsiTheme="minorHAnsi"/>
        </w:rPr>
        <w:t xml:space="preserve">– presented </w:t>
      </w:r>
      <w:r w:rsidR="00AD327A" w:rsidRPr="00832906">
        <w:rPr>
          <w:rFonts w:asciiTheme="minorHAnsi" w:hAnsiTheme="minorHAnsi"/>
        </w:rPr>
        <w:t xml:space="preserve">initially on </w:t>
      </w:r>
      <w:r w:rsidR="00941CAB" w:rsidRPr="00832906">
        <w:rPr>
          <w:rFonts w:asciiTheme="minorHAnsi" w:hAnsiTheme="minorHAnsi"/>
        </w:rPr>
        <w:t>9/20/16</w:t>
      </w:r>
      <w:r w:rsidR="00AD327A" w:rsidRPr="00832906">
        <w:rPr>
          <w:rFonts w:asciiTheme="minorHAnsi" w:hAnsiTheme="minorHAnsi"/>
        </w:rPr>
        <w:t xml:space="preserve">, was sent back to committee by ECOS. </w:t>
      </w:r>
    </w:p>
    <w:p w:rsidR="00850217" w:rsidRPr="00832906" w:rsidRDefault="00850217" w:rsidP="00850217">
      <w:pPr>
        <w:pStyle w:val="ListParagraph"/>
        <w:numPr>
          <w:ilvl w:val="0"/>
          <w:numId w:val="6"/>
        </w:numPr>
        <w:rPr>
          <w:rFonts w:asciiTheme="minorHAnsi" w:hAnsiTheme="minorHAnsi"/>
          <w:color w:val="000000"/>
          <w:sz w:val="22"/>
          <w:szCs w:val="22"/>
        </w:rPr>
      </w:pPr>
      <w:r w:rsidRPr="00832906">
        <w:rPr>
          <w:rFonts w:asciiTheme="minorHAnsi" w:hAnsiTheme="minorHAnsi"/>
        </w:rPr>
        <w:t>Discussed g</w:t>
      </w:r>
      <w:r w:rsidR="00941CAB" w:rsidRPr="00832906">
        <w:rPr>
          <w:rFonts w:asciiTheme="minorHAnsi" w:hAnsiTheme="minorHAnsi"/>
        </w:rPr>
        <w:t xml:space="preserve">raduation </w:t>
      </w:r>
      <w:r w:rsidRPr="00832906">
        <w:rPr>
          <w:rFonts w:asciiTheme="minorHAnsi" w:hAnsiTheme="minorHAnsi"/>
        </w:rPr>
        <w:t>a</w:t>
      </w:r>
      <w:r w:rsidR="00941CAB" w:rsidRPr="00832906">
        <w:rPr>
          <w:rFonts w:asciiTheme="minorHAnsi" w:hAnsiTheme="minorHAnsi"/>
        </w:rPr>
        <w:t xml:space="preserve">ppeals issue </w:t>
      </w:r>
      <w:r w:rsidR="001376D7">
        <w:rPr>
          <w:rFonts w:asciiTheme="minorHAnsi" w:hAnsiTheme="minorHAnsi"/>
        </w:rPr>
        <w:t>with Professor Allen S</w:t>
      </w:r>
      <w:r w:rsidRPr="00832906">
        <w:rPr>
          <w:rFonts w:asciiTheme="minorHAnsi" w:hAnsiTheme="minorHAnsi"/>
        </w:rPr>
        <w:t xml:space="preserve">zalda-Petree </w:t>
      </w:r>
      <w:r w:rsidR="00941CAB" w:rsidRPr="00832906">
        <w:rPr>
          <w:rFonts w:asciiTheme="minorHAnsi" w:hAnsiTheme="minorHAnsi"/>
        </w:rPr>
        <w:t xml:space="preserve">related to </w:t>
      </w:r>
      <w:r w:rsidRPr="00832906">
        <w:rPr>
          <w:rFonts w:asciiTheme="minorHAnsi" w:hAnsiTheme="minorHAnsi"/>
        </w:rPr>
        <w:t xml:space="preserve">the Psychology </w:t>
      </w:r>
      <w:r w:rsidR="00941CAB" w:rsidRPr="00832906">
        <w:rPr>
          <w:rFonts w:asciiTheme="minorHAnsi" w:hAnsiTheme="minorHAnsi"/>
        </w:rPr>
        <w:t xml:space="preserve">program accepting lower-division courses </w:t>
      </w:r>
      <w:r w:rsidRPr="00832906">
        <w:rPr>
          <w:rFonts w:asciiTheme="minorHAnsi" w:hAnsiTheme="minorHAnsi"/>
        </w:rPr>
        <w:t xml:space="preserve">to </w:t>
      </w:r>
      <w:r w:rsidR="00941CAB" w:rsidRPr="00832906">
        <w:rPr>
          <w:rFonts w:asciiTheme="minorHAnsi" w:hAnsiTheme="minorHAnsi"/>
        </w:rPr>
        <w:t>meet</w:t>
      </w:r>
      <w:r w:rsidRPr="00832906">
        <w:rPr>
          <w:rFonts w:asciiTheme="minorHAnsi" w:hAnsiTheme="minorHAnsi"/>
        </w:rPr>
        <w:t xml:space="preserve"> major </w:t>
      </w:r>
      <w:r w:rsidR="00941CAB" w:rsidRPr="00832906">
        <w:rPr>
          <w:rFonts w:asciiTheme="minorHAnsi" w:hAnsiTheme="minorHAnsi"/>
        </w:rPr>
        <w:t>requirements</w:t>
      </w:r>
      <w:r w:rsidRPr="00832906">
        <w:rPr>
          <w:rFonts w:asciiTheme="minorHAnsi" w:hAnsiTheme="minorHAnsi"/>
        </w:rPr>
        <w:t xml:space="preserve">.  This resulted in: </w:t>
      </w:r>
      <w:r w:rsidRPr="00832906">
        <w:rPr>
          <w:rFonts w:asciiTheme="minorHAnsi" w:hAnsiTheme="minorHAnsi"/>
        </w:rPr>
        <w:br/>
      </w:r>
      <w:r w:rsidRPr="00832906">
        <w:rPr>
          <w:rFonts w:asciiTheme="minorHAnsi" w:hAnsiTheme="minorHAnsi"/>
          <w:color w:val="000000"/>
          <w:sz w:val="22"/>
          <w:szCs w:val="22"/>
        </w:rPr>
        <w:t xml:space="preserve">      </w:t>
      </w:r>
      <w:hyperlink r:id="rId8" w:history="1">
        <w:r w:rsidRPr="001A3EC9">
          <w:rPr>
            <w:rStyle w:val="Hyperlink"/>
            <w:rFonts w:asciiTheme="minorHAnsi" w:hAnsiTheme="minorHAnsi"/>
            <w:sz w:val="22"/>
            <w:szCs w:val="22"/>
          </w:rPr>
          <w:t xml:space="preserve"> </w:t>
        </w:r>
        <w:r w:rsidRPr="001A3EC9">
          <w:rPr>
            <w:rStyle w:val="Hyperlink"/>
            <w:rFonts w:asciiTheme="minorHAnsi" w:hAnsiTheme="minorHAnsi"/>
            <w:b/>
            <w:sz w:val="22"/>
            <w:szCs w:val="22"/>
          </w:rPr>
          <w:t>Clarification of Upper-division Requirement Catalog Language</w:t>
        </w:r>
      </w:hyperlink>
    </w:p>
    <w:p w:rsidR="00850217" w:rsidRPr="00832906" w:rsidRDefault="00850217" w:rsidP="00850217">
      <w:pPr>
        <w:ind w:left="720"/>
        <w:rPr>
          <w:rFonts w:cs="Times New Roman"/>
          <w:color w:val="000000"/>
        </w:rPr>
      </w:pPr>
      <w:r w:rsidRPr="00832906">
        <w:rPr>
          <w:rFonts w:cs="Times New Roman"/>
          <w:color w:val="222222"/>
          <w:shd w:val="clear" w:color="auto" w:fill="FFFFFF"/>
        </w:rPr>
        <w:t>All students must complete a minimum of 39 credits in courses numbered 300 and above to meet graduation requirements for the first baccalaureate degree. Upper division credits transferred from other four year institutions will count toward the 39 credit requirement.</w:t>
      </w:r>
    </w:p>
    <w:p w:rsidR="00850217" w:rsidRPr="00832906" w:rsidRDefault="00850217" w:rsidP="00850217">
      <w:pPr>
        <w:ind w:left="720"/>
        <w:rPr>
          <w:rFonts w:cs="Times New Roman"/>
          <w:color w:val="000000"/>
        </w:rPr>
      </w:pPr>
      <w:r w:rsidRPr="00832906">
        <w:rPr>
          <w:rFonts w:cs="Times New Roman"/>
          <w:color w:val="222222"/>
          <w:shd w:val="clear" w:color="auto" w:fill="FFFEFE"/>
        </w:rPr>
        <w:t>Add:</w:t>
      </w:r>
    </w:p>
    <w:p w:rsidR="00850217" w:rsidRPr="00832906" w:rsidRDefault="00850217" w:rsidP="00850217">
      <w:pPr>
        <w:ind w:left="720"/>
        <w:rPr>
          <w:rFonts w:cs="Times New Roman"/>
          <w:color w:val="000000"/>
        </w:rPr>
      </w:pPr>
      <w:r w:rsidRPr="00832906">
        <w:rPr>
          <w:rFonts w:cs="Times New Roman"/>
          <w:color w:val="000000"/>
        </w:rPr>
        <w:t>Lower-division transfer courses accepted as equivalent to upper-division courses required for a particular major will not count toward the university’s 39 upper-division credit requirement.  </w:t>
      </w:r>
    </w:p>
    <w:p w:rsidR="001A3EC9" w:rsidRDefault="00941CAB" w:rsidP="005C5B62">
      <w:pPr>
        <w:pStyle w:val="ListParagraph"/>
        <w:numPr>
          <w:ilvl w:val="0"/>
          <w:numId w:val="2"/>
        </w:numPr>
        <w:rPr>
          <w:rFonts w:asciiTheme="minorHAnsi" w:hAnsiTheme="minorHAnsi"/>
        </w:rPr>
      </w:pPr>
      <w:r w:rsidRPr="00832906">
        <w:rPr>
          <w:rFonts w:asciiTheme="minorHAnsi" w:hAnsiTheme="minorHAnsi"/>
        </w:rPr>
        <w:t xml:space="preserve">Approved </w:t>
      </w:r>
      <w:hyperlink r:id="rId9" w:history="1">
        <w:r w:rsidR="00AD327A" w:rsidRPr="00832906">
          <w:rPr>
            <w:rFonts w:asciiTheme="minorHAnsi" w:eastAsia="Times New Roman" w:hAnsiTheme="minorHAnsi"/>
            <w:color w:val="0000FF"/>
            <w:u w:val="single"/>
          </w:rPr>
          <w:t xml:space="preserve">Proposal to accept three additional English Proficiency Exams for international student admission </w:t>
        </w:r>
      </w:hyperlink>
      <w:hyperlink r:id="rId10" w:history="1">
        <w:r w:rsidR="00AD327A" w:rsidRPr="00832906">
          <w:rPr>
            <w:rFonts w:asciiTheme="minorHAnsi" w:eastAsia="Times New Roman" w:hAnsiTheme="minorHAnsi"/>
            <w:color w:val="0000FF"/>
            <w:u w:val="single"/>
          </w:rPr>
          <w:t>English Exam Concordance</w:t>
        </w:r>
      </w:hyperlink>
      <w:r w:rsidR="0001638A" w:rsidRPr="00832906">
        <w:rPr>
          <w:rFonts w:asciiTheme="minorHAnsi" w:hAnsiTheme="minorHAnsi"/>
        </w:rPr>
        <w:t xml:space="preserve"> (9/20/16)</w:t>
      </w:r>
    </w:p>
    <w:p w:rsidR="009C7E2C" w:rsidRPr="00832906" w:rsidRDefault="001A3EC9" w:rsidP="005C5B62">
      <w:pPr>
        <w:pStyle w:val="ListParagraph"/>
        <w:numPr>
          <w:ilvl w:val="0"/>
          <w:numId w:val="2"/>
        </w:numPr>
        <w:rPr>
          <w:rFonts w:asciiTheme="minorHAnsi" w:hAnsiTheme="minorHAnsi"/>
        </w:rPr>
      </w:pPr>
      <w:r>
        <w:rPr>
          <w:rFonts w:asciiTheme="minorHAnsi" w:hAnsiTheme="minorHAnsi"/>
        </w:rPr>
        <w:t>P</w:t>
      </w:r>
      <w:r w:rsidR="00171797">
        <w:rPr>
          <w:rFonts w:asciiTheme="minorHAnsi" w:hAnsiTheme="minorHAnsi"/>
        </w:rPr>
        <w:t>rior Learning Assessment (PLA)</w:t>
      </w:r>
      <w:r>
        <w:rPr>
          <w:rFonts w:asciiTheme="minorHAnsi" w:hAnsiTheme="minorHAnsi"/>
        </w:rPr>
        <w:t xml:space="preserve"> Guidelines</w:t>
      </w:r>
      <w:r w:rsidR="004715F2">
        <w:rPr>
          <w:rFonts w:asciiTheme="minorHAnsi" w:hAnsiTheme="minorHAnsi"/>
        </w:rPr>
        <w:br/>
        <w:t xml:space="preserve">Steve Lodmell, </w:t>
      </w:r>
      <w:r w:rsidR="00171797">
        <w:rPr>
          <w:rFonts w:asciiTheme="minorHAnsi" w:hAnsiTheme="minorHAnsi"/>
        </w:rPr>
        <w:t>Chair of the PLA Council</w:t>
      </w:r>
      <w:r>
        <w:rPr>
          <w:rFonts w:asciiTheme="minorHAnsi" w:hAnsiTheme="minorHAnsi"/>
        </w:rPr>
        <w:t xml:space="preserve"> </w:t>
      </w:r>
      <w:r w:rsidR="00171797">
        <w:rPr>
          <w:rFonts w:asciiTheme="minorHAnsi" w:hAnsiTheme="minorHAnsi"/>
        </w:rPr>
        <w:t xml:space="preserve">gave </w:t>
      </w:r>
      <w:proofErr w:type="spellStart"/>
      <w:r w:rsidR="00171797">
        <w:rPr>
          <w:rFonts w:asciiTheme="minorHAnsi" w:hAnsiTheme="minorHAnsi"/>
        </w:rPr>
        <w:t>ASCRC</w:t>
      </w:r>
      <w:proofErr w:type="spellEnd"/>
      <w:r w:rsidR="00171797">
        <w:rPr>
          <w:rFonts w:asciiTheme="minorHAnsi" w:hAnsiTheme="minorHAnsi"/>
        </w:rPr>
        <w:t xml:space="preserve"> an update on 9/27/16.  Each campus has identified a PLA liaison and created an internal guideline document.  </w:t>
      </w:r>
      <w:proofErr w:type="spellStart"/>
      <w:r w:rsidR="00171797">
        <w:rPr>
          <w:rFonts w:asciiTheme="minorHAnsi" w:hAnsiTheme="minorHAnsi"/>
        </w:rPr>
        <w:t>UM’s</w:t>
      </w:r>
      <w:proofErr w:type="spellEnd"/>
      <w:r w:rsidR="00171797">
        <w:rPr>
          <w:rFonts w:asciiTheme="minorHAnsi" w:hAnsiTheme="minorHAnsi"/>
        </w:rPr>
        <w:t xml:space="preserve"> draft was circulated for comments.  ECOS recommended revisions.  Where the guidelines will be housed has yet to be determined. </w:t>
      </w:r>
      <w:r>
        <w:rPr>
          <w:rFonts w:asciiTheme="minorHAnsi" w:hAnsiTheme="minorHAnsi"/>
        </w:rPr>
        <w:br/>
      </w:r>
    </w:p>
    <w:p w:rsidR="009C7E2C" w:rsidRPr="00832906" w:rsidRDefault="001376D7" w:rsidP="00D23C05">
      <w:pPr>
        <w:pStyle w:val="ListParagraph"/>
        <w:numPr>
          <w:ilvl w:val="0"/>
          <w:numId w:val="2"/>
        </w:numPr>
        <w:rPr>
          <w:rFonts w:asciiTheme="minorHAnsi" w:hAnsiTheme="minorHAnsi"/>
        </w:rPr>
      </w:pPr>
      <w:hyperlink r:id="rId11" w:history="1">
        <w:r w:rsidR="001A3EC9">
          <w:rPr>
            <w:rStyle w:val="Hyperlink"/>
          </w:rPr>
          <w:t>Revised Effective Date of Approved Curriculum Changes (201.60)</w:t>
        </w:r>
      </w:hyperlink>
      <w:r w:rsidR="00AD327A" w:rsidRPr="00832906">
        <w:rPr>
          <w:rFonts w:asciiTheme="minorHAnsi" w:hAnsiTheme="minorHAnsi"/>
        </w:rPr>
        <w:t xml:space="preserve"> </w:t>
      </w:r>
      <w:r w:rsidR="009C7E2C" w:rsidRPr="00832906">
        <w:rPr>
          <w:rFonts w:asciiTheme="minorHAnsi" w:hAnsiTheme="minorHAnsi"/>
        </w:rPr>
        <w:t xml:space="preserve"> (10-18-16)</w:t>
      </w:r>
    </w:p>
    <w:p w:rsidR="009C7E2C" w:rsidRPr="00832906" w:rsidRDefault="001376D7" w:rsidP="00D23C05">
      <w:pPr>
        <w:pStyle w:val="ListParagraph"/>
        <w:numPr>
          <w:ilvl w:val="0"/>
          <w:numId w:val="2"/>
        </w:numPr>
        <w:rPr>
          <w:rFonts w:asciiTheme="minorHAnsi" w:hAnsiTheme="minorHAnsi"/>
        </w:rPr>
      </w:pPr>
      <w:hyperlink r:id="rId12" w:history="1">
        <w:r w:rsidR="00AD327A" w:rsidRPr="00832906">
          <w:rPr>
            <w:rFonts w:asciiTheme="minorHAnsi" w:hAnsiTheme="minorHAnsi"/>
            <w:color w:val="0000FF"/>
            <w:u w:val="single"/>
          </w:rPr>
          <w:t>Revised Dual Enrollment Guidelines (201.65)</w:t>
        </w:r>
      </w:hyperlink>
      <w:r w:rsidR="009C7E2C" w:rsidRPr="00832906">
        <w:rPr>
          <w:rFonts w:asciiTheme="minorHAnsi" w:hAnsiTheme="minorHAnsi"/>
        </w:rPr>
        <w:t>. (10-18-16)</w:t>
      </w:r>
      <w:r>
        <w:rPr>
          <w:rFonts w:asciiTheme="minorHAnsi" w:hAnsiTheme="minorHAnsi"/>
        </w:rPr>
        <w:t xml:space="preserve"> The Dual Enrollment report is appended. </w:t>
      </w:r>
    </w:p>
    <w:p w:rsidR="009C7E2C" w:rsidRPr="00832906" w:rsidRDefault="009C7E2C" w:rsidP="009C7E2C">
      <w:pPr>
        <w:pStyle w:val="ListParagraph"/>
        <w:ind w:left="1440"/>
        <w:rPr>
          <w:rFonts w:asciiTheme="minorHAnsi" w:hAnsiTheme="minorHAnsi"/>
        </w:rPr>
      </w:pPr>
    </w:p>
    <w:p w:rsidR="009C7E2C" w:rsidRPr="00832906" w:rsidRDefault="009C7E2C" w:rsidP="00850217">
      <w:pPr>
        <w:pStyle w:val="ListParagraph"/>
        <w:rPr>
          <w:rFonts w:asciiTheme="minorHAnsi" w:hAnsiTheme="minorHAnsi"/>
        </w:rPr>
      </w:pPr>
      <w:r w:rsidRPr="00832906">
        <w:rPr>
          <w:rFonts w:asciiTheme="minorHAnsi" w:hAnsiTheme="minorHAnsi"/>
        </w:rPr>
        <w:t>Insert as a paragraph below “Principles of Quality” in 201.65</w:t>
      </w:r>
    </w:p>
    <w:p w:rsidR="009C7E2C" w:rsidRPr="00832906" w:rsidRDefault="009C7E2C" w:rsidP="00850217">
      <w:pPr>
        <w:pStyle w:val="ListParagraph"/>
        <w:rPr>
          <w:rFonts w:asciiTheme="minorHAnsi" w:hAnsiTheme="minorHAnsi"/>
        </w:rPr>
      </w:pPr>
    </w:p>
    <w:p w:rsidR="00941CAB" w:rsidRPr="00832906" w:rsidRDefault="009C7E2C" w:rsidP="00B73903">
      <w:pPr>
        <w:pStyle w:val="ListParagraph"/>
        <w:rPr>
          <w:rFonts w:asciiTheme="minorHAnsi" w:hAnsiTheme="minorHAnsi"/>
        </w:rPr>
      </w:pPr>
      <w:r w:rsidRPr="00832906">
        <w:rPr>
          <w:rFonts w:asciiTheme="minorHAnsi" w:hAnsiTheme="minorHAnsi"/>
        </w:rPr>
        <w:t>The Dual Enrollment Coordinator shall submit an annual report each fall to ASCRC summarizing all Dual Enrollment activities for the UM Campus, the Missoula College Campus and affiliated campuses for the prior academic year. The report shall include a roster of all Dual Enrollment courses, instructors, and faculty supervisors. The report should also include evaluations of courses as well as any complaints, problems, suggestions, or other relevant information for ASCRC and Faculty Senate attention. ASCRC shall consider the Dual Enrollment report and transmit their findings and actions to Faculty Senate.</w:t>
      </w:r>
      <w:r w:rsidR="00B73903" w:rsidRPr="00832906">
        <w:rPr>
          <w:rFonts w:asciiTheme="minorHAnsi" w:hAnsiTheme="minorHAnsi"/>
        </w:rPr>
        <w:br/>
      </w:r>
    </w:p>
    <w:p w:rsidR="009C7E2C" w:rsidRPr="00832906" w:rsidRDefault="00D23C05" w:rsidP="00D23C05">
      <w:pPr>
        <w:pStyle w:val="ListParagraph"/>
        <w:numPr>
          <w:ilvl w:val="0"/>
          <w:numId w:val="6"/>
        </w:numPr>
        <w:rPr>
          <w:rFonts w:asciiTheme="minorHAnsi" w:hAnsiTheme="minorHAnsi"/>
        </w:rPr>
      </w:pPr>
      <w:r w:rsidRPr="00832906">
        <w:rPr>
          <w:rFonts w:asciiTheme="minorHAnsi" w:hAnsiTheme="minorHAnsi"/>
        </w:rPr>
        <w:t>A</w:t>
      </w:r>
      <w:r w:rsidR="009C7E2C" w:rsidRPr="00832906">
        <w:rPr>
          <w:rFonts w:asciiTheme="minorHAnsi" w:hAnsiTheme="minorHAnsi"/>
        </w:rPr>
        <w:t>pproved the Mathematics Departments recommended course equivalencies for the standard level IB exam.  It also approved the r</w:t>
      </w:r>
      <w:hyperlink r:id="rId13" w:history="1">
        <w:r w:rsidR="009C7E2C" w:rsidRPr="0035328E">
          <w:rPr>
            <w:rStyle w:val="Hyperlink"/>
            <w:rFonts w:asciiTheme="minorHAnsi" w:hAnsiTheme="minorHAnsi"/>
          </w:rPr>
          <w:t>evised policy language and listing</w:t>
        </w:r>
      </w:hyperlink>
      <w:r w:rsidR="009C7E2C" w:rsidRPr="00832906">
        <w:rPr>
          <w:rFonts w:asciiTheme="minorHAnsi" w:hAnsiTheme="minorHAnsi"/>
        </w:rPr>
        <w:t xml:space="preserve"> that is </w:t>
      </w:r>
      <w:r w:rsidR="009C7E2C" w:rsidRPr="00832906">
        <w:rPr>
          <w:rFonts w:asciiTheme="minorHAnsi" w:hAnsiTheme="minorHAnsi"/>
        </w:rPr>
        <w:lastRenderedPageBreak/>
        <w:t>maintained on the Admissions web page.</w:t>
      </w:r>
      <w:r w:rsidR="00AD327A" w:rsidRPr="00832906">
        <w:rPr>
          <w:rFonts w:asciiTheme="minorHAnsi" w:hAnsiTheme="minorHAnsi"/>
        </w:rPr>
        <w:br/>
      </w:r>
    </w:p>
    <w:p w:rsidR="009C7E2C" w:rsidRPr="00832906" w:rsidRDefault="00D23C05" w:rsidP="005C5B62">
      <w:pPr>
        <w:pStyle w:val="ListParagraph"/>
        <w:numPr>
          <w:ilvl w:val="0"/>
          <w:numId w:val="6"/>
        </w:numPr>
        <w:rPr>
          <w:rFonts w:asciiTheme="minorHAnsi" w:hAnsiTheme="minorHAnsi"/>
        </w:rPr>
      </w:pPr>
      <w:r w:rsidRPr="00832906">
        <w:rPr>
          <w:rFonts w:asciiTheme="minorHAnsi" w:hAnsiTheme="minorHAnsi"/>
        </w:rPr>
        <w:t xml:space="preserve">Added </w:t>
      </w:r>
      <w:hyperlink r:id="rId14" w:history="1">
        <w:r w:rsidRPr="0035328E">
          <w:rPr>
            <w:rStyle w:val="Hyperlink"/>
            <w:rFonts w:asciiTheme="minorHAnsi" w:hAnsiTheme="minorHAnsi"/>
          </w:rPr>
          <w:t>language</w:t>
        </w:r>
      </w:hyperlink>
      <w:r w:rsidRPr="00832906">
        <w:rPr>
          <w:rFonts w:asciiTheme="minorHAnsi" w:hAnsiTheme="minorHAnsi"/>
        </w:rPr>
        <w:t xml:space="preserve"> to clarify that Associate of Applied Science (</w:t>
      </w:r>
      <w:proofErr w:type="spellStart"/>
      <w:r w:rsidRPr="00832906">
        <w:rPr>
          <w:rFonts w:asciiTheme="minorHAnsi" w:hAnsiTheme="minorHAnsi"/>
        </w:rPr>
        <w:t>AAS</w:t>
      </w:r>
      <w:proofErr w:type="spellEnd"/>
      <w:r w:rsidRPr="00832906">
        <w:rPr>
          <w:rFonts w:asciiTheme="minorHAnsi" w:hAnsiTheme="minorHAnsi"/>
        </w:rPr>
        <w:t>) does not satisfy general education requirements</w:t>
      </w:r>
      <w:r w:rsidR="0035328E">
        <w:rPr>
          <w:rFonts w:asciiTheme="minorHAnsi" w:hAnsiTheme="minorHAnsi"/>
        </w:rPr>
        <w:br/>
      </w:r>
    </w:p>
    <w:p w:rsidR="009C7E2C" w:rsidRPr="001A3EC9" w:rsidRDefault="009C7E2C" w:rsidP="009C7E2C">
      <w:pPr>
        <w:pStyle w:val="PlainText"/>
        <w:ind w:left="720" w:firstLine="0"/>
        <w:rPr>
          <w:rFonts w:asciiTheme="minorHAnsi" w:hAnsiTheme="minorHAnsi"/>
          <w:i/>
          <w:sz w:val="22"/>
          <w:szCs w:val="22"/>
          <w:lang w:val="en-US"/>
        </w:rPr>
      </w:pPr>
      <w:r w:rsidRPr="001A3EC9">
        <w:rPr>
          <w:rFonts w:asciiTheme="minorHAnsi" w:hAnsiTheme="minorHAnsi"/>
          <w:sz w:val="22"/>
          <w:szCs w:val="22"/>
        </w:rPr>
        <w:t xml:space="preserve">UM accepts Associate of Arts (AA) and Associate of Science (AS) Degrees from US colleges and universities accredited by regional and national accrediting agencies recognized by the US Department of Education. AA and AS Degrees from </w:t>
      </w:r>
      <w:r w:rsidRPr="001A3EC9">
        <w:rPr>
          <w:rFonts w:asciiTheme="minorHAnsi" w:hAnsiTheme="minorHAnsi"/>
          <w:sz w:val="22"/>
          <w:szCs w:val="22"/>
          <w:lang w:val="en-US"/>
        </w:rPr>
        <w:t xml:space="preserve">other </w:t>
      </w:r>
      <w:r w:rsidRPr="001A3EC9">
        <w:rPr>
          <w:rFonts w:asciiTheme="minorHAnsi" w:hAnsiTheme="minorHAnsi"/>
          <w:sz w:val="22"/>
          <w:szCs w:val="22"/>
        </w:rPr>
        <w:t xml:space="preserve">institutions will be reviewed on an individual basis. </w:t>
      </w:r>
      <w:r w:rsidRPr="001A3EC9">
        <w:rPr>
          <w:rFonts w:asciiTheme="minorHAnsi" w:hAnsiTheme="minorHAnsi"/>
          <w:sz w:val="22"/>
          <w:szCs w:val="22"/>
          <w:lang w:val="en-US"/>
        </w:rPr>
        <w:t xml:space="preserve">A completed </w:t>
      </w:r>
      <w:r w:rsidRPr="001A3EC9">
        <w:rPr>
          <w:rFonts w:asciiTheme="minorHAnsi" w:hAnsiTheme="minorHAnsi"/>
          <w:sz w:val="22"/>
          <w:szCs w:val="22"/>
        </w:rPr>
        <w:t xml:space="preserve">AA </w:t>
      </w:r>
      <w:r w:rsidRPr="001A3EC9">
        <w:rPr>
          <w:rFonts w:asciiTheme="minorHAnsi" w:hAnsiTheme="minorHAnsi"/>
          <w:sz w:val="22"/>
          <w:szCs w:val="22"/>
          <w:lang w:val="en-US"/>
        </w:rPr>
        <w:t>or</w:t>
      </w:r>
      <w:r w:rsidRPr="001A3EC9">
        <w:rPr>
          <w:rFonts w:asciiTheme="minorHAnsi" w:hAnsiTheme="minorHAnsi"/>
          <w:sz w:val="22"/>
          <w:szCs w:val="22"/>
        </w:rPr>
        <w:t xml:space="preserve"> AS degree</w:t>
      </w:r>
      <w:r w:rsidRPr="001A3EC9">
        <w:rPr>
          <w:rFonts w:asciiTheme="minorHAnsi" w:hAnsiTheme="minorHAnsi"/>
          <w:sz w:val="22"/>
          <w:szCs w:val="22"/>
          <w:lang w:val="en-US"/>
        </w:rPr>
        <w:t xml:space="preserve"> satisfies UM’s </w:t>
      </w:r>
      <w:r w:rsidRPr="001A3EC9">
        <w:rPr>
          <w:rFonts w:asciiTheme="minorHAnsi" w:hAnsiTheme="minorHAnsi"/>
          <w:sz w:val="22"/>
          <w:szCs w:val="22"/>
        </w:rPr>
        <w:t xml:space="preserve">lower-division General Education </w:t>
      </w:r>
      <w:r w:rsidRPr="001A3EC9">
        <w:rPr>
          <w:rFonts w:asciiTheme="minorHAnsi" w:hAnsiTheme="minorHAnsi"/>
          <w:sz w:val="22"/>
          <w:szCs w:val="22"/>
          <w:lang w:val="en-US"/>
        </w:rPr>
        <w:t>r</w:t>
      </w:r>
      <w:proofErr w:type="spellStart"/>
      <w:r w:rsidRPr="001A3EC9">
        <w:rPr>
          <w:rFonts w:asciiTheme="minorHAnsi" w:hAnsiTheme="minorHAnsi"/>
          <w:sz w:val="22"/>
          <w:szCs w:val="22"/>
        </w:rPr>
        <w:t>equirements</w:t>
      </w:r>
      <w:proofErr w:type="spellEnd"/>
      <w:r w:rsidRPr="001A3EC9">
        <w:rPr>
          <w:rFonts w:asciiTheme="minorHAnsi" w:hAnsiTheme="minorHAnsi"/>
          <w:sz w:val="22"/>
          <w:szCs w:val="22"/>
          <w:lang w:val="en-US"/>
        </w:rPr>
        <w:t xml:space="preserve">; students must still complete the advanced writing course and are encouraged to explore lower-division language courses to enhance their major.  </w:t>
      </w:r>
      <w:r w:rsidRPr="001A3EC9">
        <w:rPr>
          <w:rFonts w:asciiTheme="minorHAnsi" w:hAnsiTheme="minorHAnsi"/>
          <w:i/>
          <w:sz w:val="22"/>
          <w:szCs w:val="22"/>
          <w:lang w:val="en-US"/>
        </w:rPr>
        <w:t xml:space="preserve">Since </w:t>
      </w:r>
      <w:r w:rsidRPr="001A3EC9">
        <w:rPr>
          <w:rFonts w:asciiTheme="minorHAnsi" w:hAnsiTheme="minorHAnsi"/>
          <w:i/>
          <w:sz w:val="22"/>
          <w:szCs w:val="22"/>
        </w:rPr>
        <w:t xml:space="preserve">Associate of Applied Science (AAS) Degrees </w:t>
      </w:r>
      <w:r w:rsidRPr="001A3EC9">
        <w:rPr>
          <w:rFonts w:asciiTheme="minorHAnsi" w:hAnsiTheme="minorHAnsi"/>
          <w:i/>
          <w:sz w:val="22"/>
          <w:szCs w:val="22"/>
          <w:lang w:val="en-US"/>
        </w:rPr>
        <w:t>focus on technical skills, the degree does</w:t>
      </w:r>
      <w:r w:rsidRPr="001A3EC9">
        <w:rPr>
          <w:rFonts w:asciiTheme="minorHAnsi" w:hAnsiTheme="minorHAnsi"/>
          <w:i/>
          <w:sz w:val="22"/>
          <w:szCs w:val="22"/>
        </w:rPr>
        <w:t xml:space="preserve"> not </w:t>
      </w:r>
      <w:r w:rsidRPr="001A3EC9">
        <w:rPr>
          <w:rFonts w:asciiTheme="minorHAnsi" w:hAnsiTheme="minorHAnsi"/>
          <w:i/>
          <w:sz w:val="22"/>
          <w:szCs w:val="22"/>
          <w:lang w:val="en-US"/>
        </w:rPr>
        <w:t>necessarily satisfy</w:t>
      </w:r>
      <w:r w:rsidRPr="001A3EC9">
        <w:rPr>
          <w:rFonts w:asciiTheme="minorHAnsi" w:hAnsiTheme="minorHAnsi"/>
          <w:i/>
          <w:sz w:val="22"/>
          <w:szCs w:val="22"/>
        </w:rPr>
        <w:t xml:space="preserve"> </w:t>
      </w:r>
      <w:r w:rsidRPr="001A3EC9">
        <w:rPr>
          <w:rFonts w:asciiTheme="minorHAnsi" w:hAnsiTheme="minorHAnsi"/>
          <w:i/>
          <w:sz w:val="22"/>
          <w:szCs w:val="22"/>
          <w:lang w:val="en-US"/>
        </w:rPr>
        <w:t xml:space="preserve">all </w:t>
      </w:r>
      <w:r w:rsidRPr="001A3EC9">
        <w:rPr>
          <w:rFonts w:asciiTheme="minorHAnsi" w:hAnsiTheme="minorHAnsi"/>
          <w:i/>
          <w:sz w:val="22"/>
          <w:szCs w:val="22"/>
        </w:rPr>
        <w:t>lower-division</w:t>
      </w:r>
      <w:r w:rsidRPr="001A3EC9">
        <w:rPr>
          <w:rFonts w:asciiTheme="minorHAnsi" w:hAnsiTheme="minorHAnsi"/>
          <w:i/>
          <w:sz w:val="22"/>
          <w:szCs w:val="22"/>
          <w:lang w:val="en-US"/>
        </w:rPr>
        <w:t xml:space="preserve"> </w:t>
      </w:r>
      <w:r w:rsidRPr="001A3EC9">
        <w:rPr>
          <w:rFonts w:asciiTheme="minorHAnsi" w:hAnsiTheme="minorHAnsi"/>
          <w:i/>
          <w:sz w:val="22"/>
          <w:szCs w:val="22"/>
        </w:rPr>
        <w:t>General Education requirements at UM.</w:t>
      </w:r>
      <w:r w:rsidRPr="001A3EC9">
        <w:rPr>
          <w:rFonts w:asciiTheme="minorHAnsi" w:hAnsiTheme="minorHAnsi"/>
          <w:i/>
          <w:sz w:val="22"/>
          <w:szCs w:val="22"/>
          <w:lang w:val="en-US"/>
        </w:rPr>
        <w:t xml:space="preserve"> (10-25-16)</w:t>
      </w:r>
      <w:r w:rsidR="0035328E" w:rsidRPr="001A3EC9">
        <w:rPr>
          <w:rFonts w:asciiTheme="minorHAnsi" w:hAnsiTheme="minorHAnsi"/>
          <w:i/>
          <w:sz w:val="22"/>
          <w:szCs w:val="22"/>
          <w:lang w:val="en-US"/>
        </w:rPr>
        <w:br/>
      </w:r>
    </w:p>
    <w:p w:rsidR="00795CB8" w:rsidRPr="00832906" w:rsidRDefault="00D23C05" w:rsidP="00795CB8">
      <w:pPr>
        <w:pStyle w:val="ListParagraph"/>
        <w:numPr>
          <w:ilvl w:val="0"/>
          <w:numId w:val="3"/>
        </w:numPr>
        <w:spacing w:after="200" w:line="276" w:lineRule="auto"/>
        <w:rPr>
          <w:rFonts w:asciiTheme="minorHAnsi" w:hAnsiTheme="minorHAnsi"/>
        </w:rPr>
      </w:pPr>
      <w:r w:rsidRPr="00832906">
        <w:rPr>
          <w:rFonts w:asciiTheme="minorHAnsi" w:hAnsiTheme="minorHAnsi"/>
        </w:rPr>
        <w:t xml:space="preserve">Revised </w:t>
      </w:r>
      <w:hyperlink r:id="rId15" w:history="1">
        <w:r w:rsidR="00AD327A" w:rsidRPr="00832906">
          <w:rPr>
            <w:rStyle w:val="Hyperlink"/>
            <w:rFonts w:asciiTheme="minorHAnsi" w:hAnsiTheme="minorHAnsi"/>
          </w:rPr>
          <w:t>Honors Policy – catalog language</w:t>
        </w:r>
      </w:hyperlink>
      <w:r w:rsidRPr="00832906">
        <w:rPr>
          <w:rFonts w:asciiTheme="minorHAnsi" w:hAnsiTheme="minorHAnsi"/>
        </w:rPr>
        <w:t xml:space="preserve"> to be in </w:t>
      </w:r>
      <w:r w:rsidR="00795CB8" w:rsidRPr="00832906">
        <w:rPr>
          <w:rFonts w:asciiTheme="minorHAnsi" w:hAnsiTheme="minorHAnsi"/>
        </w:rPr>
        <w:t xml:space="preserve">compliance with the Board of Regents definition of cumulative GPA.  Transferred course work </w:t>
      </w:r>
      <w:r w:rsidRPr="00832906">
        <w:rPr>
          <w:rFonts w:asciiTheme="minorHAnsi" w:hAnsiTheme="minorHAnsi"/>
        </w:rPr>
        <w:t xml:space="preserve">may not be </w:t>
      </w:r>
      <w:r w:rsidR="00795CB8" w:rsidRPr="00832906">
        <w:rPr>
          <w:rFonts w:asciiTheme="minorHAnsi" w:hAnsiTheme="minorHAnsi"/>
        </w:rPr>
        <w:t xml:space="preserve">included in grade point average calculations.  </w:t>
      </w:r>
      <w:r w:rsidRPr="00832906">
        <w:rPr>
          <w:rFonts w:asciiTheme="minorHAnsi" w:hAnsiTheme="minorHAnsi"/>
        </w:rPr>
        <w:t xml:space="preserve">The traditional Latin Terms were added as well.  The draft was edited after the chair met with ECOS.  It was approved by the Senate on 3/16/17 </w:t>
      </w:r>
      <w:r w:rsidR="0035328E">
        <w:rPr>
          <w:rFonts w:asciiTheme="minorHAnsi" w:hAnsiTheme="minorHAnsi"/>
        </w:rPr>
        <w:br/>
      </w:r>
    </w:p>
    <w:p w:rsidR="00AD327A" w:rsidRPr="00832906" w:rsidRDefault="001376D7" w:rsidP="00AD327A">
      <w:pPr>
        <w:pStyle w:val="ListParagraph"/>
        <w:numPr>
          <w:ilvl w:val="0"/>
          <w:numId w:val="3"/>
        </w:numPr>
        <w:spacing w:after="200" w:line="276" w:lineRule="auto"/>
        <w:rPr>
          <w:rFonts w:asciiTheme="minorHAnsi" w:hAnsiTheme="minorHAnsi"/>
        </w:rPr>
      </w:pPr>
      <w:hyperlink r:id="rId16" w:history="1">
        <w:r w:rsidR="00463F0C" w:rsidRPr="0035328E">
          <w:rPr>
            <w:rStyle w:val="Hyperlink"/>
            <w:rFonts w:asciiTheme="minorHAnsi" w:hAnsiTheme="minorHAnsi"/>
          </w:rPr>
          <w:t>R</w:t>
        </w:r>
        <w:r w:rsidR="00795CB8" w:rsidRPr="0035328E">
          <w:rPr>
            <w:rStyle w:val="Hyperlink"/>
            <w:rFonts w:asciiTheme="minorHAnsi" w:hAnsiTheme="minorHAnsi"/>
          </w:rPr>
          <w:t>evision to the general education Historical and Cultural Group</w:t>
        </w:r>
      </w:hyperlink>
      <w:r w:rsidR="00795CB8" w:rsidRPr="00832906">
        <w:rPr>
          <w:rFonts w:asciiTheme="minorHAnsi" w:hAnsiTheme="minorHAnsi"/>
        </w:rPr>
        <w:t xml:space="preserve"> was approved.  It was sent to effected programs and there were no concerns even from the History department.  </w:t>
      </w:r>
      <w:r w:rsidR="00463F0C" w:rsidRPr="00832906">
        <w:rPr>
          <w:rFonts w:asciiTheme="minorHAnsi" w:hAnsiTheme="minorHAnsi"/>
        </w:rPr>
        <w:t xml:space="preserve">It was approved by the Faculty Senate on </w:t>
      </w:r>
      <w:r w:rsidR="0035328E">
        <w:rPr>
          <w:rFonts w:asciiTheme="minorHAnsi" w:hAnsiTheme="minorHAnsi"/>
        </w:rPr>
        <w:t>2/8/17</w:t>
      </w:r>
      <w:r w:rsidR="00463F0C" w:rsidRPr="00832906">
        <w:rPr>
          <w:rFonts w:asciiTheme="minorHAnsi" w:hAnsiTheme="minorHAnsi"/>
        </w:rPr>
        <w:t xml:space="preserve">. </w:t>
      </w:r>
    </w:p>
    <w:p w:rsidR="0035328E" w:rsidRDefault="0035328E" w:rsidP="00AD327A">
      <w:pPr>
        <w:pStyle w:val="ListParagraph"/>
        <w:spacing w:after="200" w:line="276" w:lineRule="auto"/>
        <w:ind w:left="360"/>
      </w:pPr>
    </w:p>
    <w:p w:rsidR="0035328E" w:rsidRDefault="001376D7" w:rsidP="0035328E">
      <w:pPr>
        <w:pStyle w:val="ListParagraph"/>
        <w:numPr>
          <w:ilvl w:val="0"/>
          <w:numId w:val="3"/>
        </w:numPr>
      </w:pPr>
      <w:hyperlink r:id="rId17" w:history="1">
        <w:r w:rsidR="0035328E" w:rsidRPr="006C06C9">
          <w:rPr>
            <w:rStyle w:val="Hyperlink"/>
            <w:rFonts w:asciiTheme="minorHAnsi" w:hAnsiTheme="minorHAnsi"/>
          </w:rPr>
          <w:t>International Baccalaureate Proposal</w:t>
        </w:r>
      </w:hyperlink>
      <w:r w:rsidR="00AD327A" w:rsidRPr="0035328E">
        <w:t xml:space="preserve"> to adopt the equivalencies currently in place at </w:t>
      </w:r>
      <w:proofErr w:type="spellStart"/>
      <w:r w:rsidR="00AD327A" w:rsidRPr="0035328E">
        <w:t>MSU</w:t>
      </w:r>
      <w:proofErr w:type="spellEnd"/>
      <w:r w:rsidR="00AD327A" w:rsidRPr="0035328E">
        <w:t xml:space="preserve"> was presentenced to the Senate March 16</w:t>
      </w:r>
      <w:r w:rsidR="00AD327A" w:rsidRPr="006C06C9">
        <w:rPr>
          <w:vertAlign w:val="superscript"/>
        </w:rPr>
        <w:t>th</w:t>
      </w:r>
      <w:r w:rsidR="00AD327A" w:rsidRPr="0035328E">
        <w:t xml:space="preserve"> and </w:t>
      </w:r>
      <w:r w:rsidR="006C06C9">
        <w:t>approved</w:t>
      </w:r>
      <w:r w:rsidR="00AD327A" w:rsidRPr="0035328E">
        <w:t xml:space="preserve"> on April 20</w:t>
      </w:r>
      <w:r w:rsidR="00AD327A" w:rsidRPr="006C06C9">
        <w:rPr>
          <w:vertAlign w:val="superscript"/>
        </w:rPr>
        <w:t>th</w:t>
      </w:r>
      <w:r w:rsidR="00AD327A" w:rsidRPr="0035328E">
        <w:t>.</w:t>
      </w:r>
      <w:r w:rsidR="004715F2">
        <w:t xml:space="preserve">  The Office of Student Success pulled data for History. </w:t>
      </w:r>
      <w:r w:rsidR="006C06C9">
        <w:t xml:space="preserve">In addition, Modern and Classical Languages added Greek and Latin to the list of equivalent courses. </w:t>
      </w:r>
      <w:r w:rsidR="004715F2">
        <w:br/>
      </w:r>
    </w:p>
    <w:p w:rsidR="00AD327A" w:rsidRPr="006C06C9" w:rsidRDefault="00AD327A" w:rsidP="00832906">
      <w:pPr>
        <w:pStyle w:val="ListParagraph"/>
        <w:numPr>
          <w:ilvl w:val="0"/>
          <w:numId w:val="3"/>
        </w:numPr>
        <w:spacing w:after="200" w:line="276" w:lineRule="auto"/>
        <w:rPr>
          <w:rFonts w:asciiTheme="minorHAnsi" w:hAnsiTheme="minorHAnsi"/>
        </w:rPr>
      </w:pPr>
      <w:proofErr w:type="spellStart"/>
      <w:r w:rsidRPr="0035328E">
        <w:t>ASCRC</w:t>
      </w:r>
      <w:proofErr w:type="spellEnd"/>
      <w:r w:rsidRPr="0035328E">
        <w:t xml:space="preserve"> determined that the professional </w:t>
      </w:r>
      <w:proofErr w:type="spellStart"/>
      <w:r w:rsidRPr="0035328E">
        <w:t>PharmD</w:t>
      </w:r>
      <w:proofErr w:type="spellEnd"/>
      <w:r w:rsidRPr="0035328E">
        <w:t xml:space="preserve"> program is not subject to </w:t>
      </w:r>
      <w:proofErr w:type="spellStart"/>
      <w:proofErr w:type="gramStart"/>
      <w:r w:rsidRPr="0035328E">
        <w:t>UM’s</w:t>
      </w:r>
      <w:proofErr w:type="spellEnd"/>
      <w:proofErr w:type="gramEnd"/>
      <w:r w:rsidRPr="0035328E">
        <w:t xml:space="preserve"> general education requirements. It is a 2+ 4 program.  Competencies are built into the curriculum because of accreditation standards.  Students are not required to earn a bachelors or associates degree prior to admission.  The first two years are mostly science prerequisites.   The Department of Education considers the degree a doctorate.  The practice of requiring </w:t>
      </w:r>
      <w:proofErr w:type="spellStart"/>
      <w:r w:rsidRPr="0035328E">
        <w:t>PharmD</w:t>
      </w:r>
      <w:proofErr w:type="spellEnd"/>
      <w:r w:rsidRPr="0035328E">
        <w:t xml:space="preserve"> students to fulfill </w:t>
      </w:r>
      <w:proofErr w:type="spellStart"/>
      <w:r w:rsidRPr="0035328E">
        <w:t>UM’s</w:t>
      </w:r>
      <w:proofErr w:type="spellEnd"/>
      <w:r w:rsidRPr="0035328E">
        <w:t xml:space="preserve"> general education has been problematic for transfer students. The Registrar’s Office will make the appropriate edits to degree audit and Pharmacy Practice will be informed to revise its internal advising documents.   </w:t>
      </w:r>
    </w:p>
    <w:p w:rsidR="00795CB8" w:rsidRPr="00832906" w:rsidRDefault="00795CB8" w:rsidP="00AD327A">
      <w:pPr>
        <w:pStyle w:val="ListParagraph"/>
        <w:spacing w:after="200" w:line="276" w:lineRule="auto"/>
        <w:ind w:left="360"/>
        <w:rPr>
          <w:rFonts w:asciiTheme="minorHAnsi" w:hAnsiTheme="minorHAnsi"/>
        </w:rPr>
      </w:pPr>
    </w:p>
    <w:p w:rsidR="00463F0C" w:rsidRPr="00832906" w:rsidRDefault="00463F0C" w:rsidP="00795CB8">
      <w:pPr>
        <w:pStyle w:val="ListParagraph"/>
        <w:numPr>
          <w:ilvl w:val="0"/>
          <w:numId w:val="3"/>
        </w:numPr>
        <w:spacing w:after="200" w:line="276" w:lineRule="auto"/>
        <w:rPr>
          <w:rFonts w:asciiTheme="minorHAnsi" w:hAnsiTheme="minorHAnsi"/>
        </w:rPr>
      </w:pPr>
      <w:proofErr w:type="spellStart"/>
      <w:r w:rsidRPr="00832906">
        <w:rPr>
          <w:rFonts w:asciiTheme="minorHAnsi" w:hAnsiTheme="minorHAnsi"/>
        </w:rPr>
        <w:t>ASCRC</w:t>
      </w:r>
      <w:proofErr w:type="spellEnd"/>
      <w:r w:rsidRPr="00832906">
        <w:rPr>
          <w:rFonts w:asciiTheme="minorHAnsi" w:hAnsiTheme="minorHAnsi"/>
        </w:rPr>
        <w:t xml:space="preserve"> considered </w:t>
      </w:r>
      <w:r w:rsidR="00832906">
        <w:rPr>
          <w:rFonts w:asciiTheme="minorHAnsi" w:hAnsiTheme="minorHAnsi"/>
        </w:rPr>
        <w:t xml:space="preserve">and approved </w:t>
      </w:r>
      <w:r w:rsidRPr="00832906">
        <w:rPr>
          <w:rFonts w:asciiTheme="minorHAnsi" w:hAnsiTheme="minorHAnsi"/>
        </w:rPr>
        <w:t xml:space="preserve">the </w:t>
      </w:r>
      <w:hyperlink r:id="rId18" w:history="1">
        <w:r w:rsidRPr="00567365">
          <w:rPr>
            <w:rStyle w:val="Hyperlink"/>
            <w:rFonts w:asciiTheme="minorHAnsi" w:hAnsiTheme="minorHAnsi"/>
          </w:rPr>
          <w:t xml:space="preserve">proposal to eliminate symbolic systems language </w:t>
        </w:r>
      </w:hyperlink>
      <w:r w:rsidRPr="00832906">
        <w:rPr>
          <w:rFonts w:asciiTheme="minorHAnsi" w:hAnsiTheme="minorHAnsi"/>
        </w:rPr>
        <w:t xml:space="preserve">in the general education requirements. </w:t>
      </w:r>
      <w:r w:rsidR="00832906">
        <w:rPr>
          <w:rFonts w:asciiTheme="minorHAnsi" w:hAnsiTheme="minorHAnsi"/>
        </w:rPr>
        <w:t xml:space="preserve">ECOS recommended that a </w:t>
      </w:r>
      <w:hyperlink r:id="rId19" w:history="1">
        <w:r w:rsidR="00832906" w:rsidRPr="00171797">
          <w:rPr>
            <w:rStyle w:val="Hyperlink"/>
            <w:rFonts w:asciiTheme="minorHAnsi" w:hAnsiTheme="minorHAnsi"/>
          </w:rPr>
          <w:t>policy on exemptions to the General Education Language requirement</w:t>
        </w:r>
      </w:hyperlink>
      <w:r w:rsidR="00832906">
        <w:rPr>
          <w:rFonts w:asciiTheme="minorHAnsi" w:hAnsiTheme="minorHAnsi"/>
        </w:rPr>
        <w:t xml:space="preserve"> be created.  These went to the Faculty Senate </w:t>
      </w:r>
      <w:r w:rsidR="00832906">
        <w:rPr>
          <w:rFonts w:asciiTheme="minorHAnsi" w:hAnsiTheme="minorHAnsi"/>
        </w:rPr>
        <w:lastRenderedPageBreak/>
        <w:t>April 20</w:t>
      </w:r>
      <w:r w:rsidR="00832906" w:rsidRPr="00832906">
        <w:rPr>
          <w:rFonts w:asciiTheme="minorHAnsi" w:hAnsiTheme="minorHAnsi"/>
          <w:vertAlign w:val="superscript"/>
        </w:rPr>
        <w:t>th</w:t>
      </w:r>
      <w:r w:rsidR="00832906">
        <w:rPr>
          <w:rFonts w:asciiTheme="minorHAnsi" w:hAnsiTheme="minorHAnsi"/>
        </w:rPr>
        <w:t xml:space="preserve">. </w:t>
      </w:r>
      <w:r w:rsidR="00AD327A" w:rsidRPr="00832906">
        <w:rPr>
          <w:rFonts w:asciiTheme="minorHAnsi" w:hAnsiTheme="minorHAnsi"/>
        </w:rPr>
        <w:br/>
      </w:r>
    </w:p>
    <w:p w:rsidR="00AD327A" w:rsidRPr="00832906" w:rsidRDefault="00463F0C" w:rsidP="004275C9">
      <w:pPr>
        <w:pStyle w:val="ListParagraph"/>
        <w:numPr>
          <w:ilvl w:val="0"/>
          <w:numId w:val="3"/>
        </w:numPr>
        <w:spacing w:after="200" w:line="276" w:lineRule="auto"/>
        <w:rPr>
          <w:rFonts w:asciiTheme="minorHAnsi" w:hAnsiTheme="minorHAnsi"/>
        </w:rPr>
      </w:pPr>
      <w:proofErr w:type="spellStart"/>
      <w:r w:rsidRPr="00832906">
        <w:rPr>
          <w:rFonts w:asciiTheme="minorHAnsi" w:hAnsiTheme="minorHAnsi"/>
        </w:rPr>
        <w:t>ASCRC</w:t>
      </w:r>
      <w:proofErr w:type="spellEnd"/>
      <w:r w:rsidRPr="00832906">
        <w:rPr>
          <w:rFonts w:asciiTheme="minorHAnsi" w:hAnsiTheme="minorHAnsi"/>
        </w:rPr>
        <w:t xml:space="preserve"> considered the</w:t>
      </w:r>
      <w:r w:rsidR="00832906" w:rsidRPr="00832906">
        <w:rPr>
          <w:rFonts w:asciiTheme="minorHAnsi" w:hAnsiTheme="minorHAnsi"/>
        </w:rPr>
        <w:t xml:space="preserve"> draft </w:t>
      </w:r>
      <w:hyperlink r:id="rId20" w:history="1">
        <w:r w:rsidRPr="00567365">
          <w:rPr>
            <w:rStyle w:val="Hyperlink"/>
            <w:rFonts w:asciiTheme="minorHAnsi" w:hAnsiTheme="minorHAnsi"/>
          </w:rPr>
          <w:t xml:space="preserve">proposal for General Education </w:t>
        </w:r>
        <w:r w:rsidR="00832906" w:rsidRPr="00567365">
          <w:rPr>
            <w:rStyle w:val="Hyperlink"/>
            <w:rFonts w:asciiTheme="minorHAnsi" w:hAnsiTheme="minorHAnsi"/>
          </w:rPr>
          <w:t xml:space="preserve">review </w:t>
        </w:r>
        <w:r w:rsidRPr="00567365">
          <w:rPr>
            <w:rStyle w:val="Hyperlink"/>
            <w:rFonts w:asciiTheme="minorHAnsi" w:hAnsiTheme="minorHAnsi"/>
          </w:rPr>
          <w:t>and assessment</w:t>
        </w:r>
      </w:hyperlink>
      <w:r w:rsidR="00832906" w:rsidRPr="00567365">
        <w:rPr>
          <w:rFonts w:asciiTheme="minorHAnsi" w:hAnsiTheme="minorHAnsi"/>
        </w:rPr>
        <w:t>.</w:t>
      </w:r>
      <w:r w:rsidR="00832906" w:rsidRPr="00832906">
        <w:rPr>
          <w:rFonts w:asciiTheme="minorHAnsi" w:hAnsiTheme="minorHAnsi"/>
        </w:rPr>
        <w:t xml:space="preserve">  After revisions and a listening session, the proposal was included on the Faculty Senate agenda April 20</w:t>
      </w:r>
      <w:r w:rsidR="00832906" w:rsidRPr="00832906">
        <w:rPr>
          <w:rFonts w:asciiTheme="minorHAnsi" w:hAnsiTheme="minorHAnsi"/>
          <w:vertAlign w:val="superscript"/>
        </w:rPr>
        <w:t>th</w:t>
      </w:r>
      <w:r w:rsidR="00832906" w:rsidRPr="00832906">
        <w:rPr>
          <w:rFonts w:asciiTheme="minorHAnsi" w:hAnsiTheme="minorHAnsi"/>
        </w:rPr>
        <w:t xml:space="preserve">. </w:t>
      </w:r>
      <w:r w:rsidR="00832906" w:rsidRPr="00832906">
        <w:rPr>
          <w:rFonts w:asciiTheme="minorHAnsi" w:hAnsiTheme="minorHAnsi"/>
        </w:rPr>
        <w:br/>
      </w:r>
    </w:p>
    <w:p w:rsidR="006C06C9" w:rsidRPr="006C06C9" w:rsidRDefault="005C4C58" w:rsidP="005C4C58">
      <w:pPr>
        <w:pStyle w:val="ListParagraph"/>
        <w:numPr>
          <w:ilvl w:val="0"/>
          <w:numId w:val="3"/>
        </w:numPr>
        <w:spacing w:after="200" w:line="276" w:lineRule="auto"/>
        <w:rPr>
          <w:rFonts w:asciiTheme="minorHAnsi" w:hAnsiTheme="minorHAnsi"/>
        </w:rPr>
      </w:pPr>
      <w:r w:rsidRPr="006C06C9">
        <w:rPr>
          <w:rFonts w:asciiTheme="minorHAnsi" w:hAnsiTheme="minorHAnsi"/>
        </w:rPr>
        <w:t>Revise</w:t>
      </w:r>
      <w:r w:rsidR="00B73903" w:rsidRPr="006C06C9">
        <w:rPr>
          <w:rFonts w:asciiTheme="minorHAnsi" w:hAnsiTheme="minorHAnsi"/>
        </w:rPr>
        <w:t>d</w:t>
      </w:r>
      <w:r w:rsidRPr="006C06C9">
        <w:rPr>
          <w:rFonts w:asciiTheme="minorHAnsi" w:hAnsiTheme="minorHAnsi"/>
        </w:rPr>
        <w:t xml:space="preserve"> language for quarter to transfer conversions for the purpose of general education credit</w:t>
      </w:r>
      <w:r w:rsidR="00B73903" w:rsidRPr="006C06C9">
        <w:rPr>
          <w:rFonts w:asciiTheme="minorHAnsi" w:hAnsiTheme="minorHAnsi"/>
        </w:rPr>
        <w:t xml:space="preserve">. </w:t>
      </w:r>
    </w:p>
    <w:p w:rsidR="005C4C58" w:rsidRPr="00832906" w:rsidRDefault="006C06C9" w:rsidP="006C06C9">
      <w:pPr>
        <w:pStyle w:val="ListParagraph"/>
        <w:spacing w:after="200" w:line="276" w:lineRule="auto"/>
        <w:rPr>
          <w:rFonts w:asciiTheme="minorHAnsi" w:hAnsiTheme="minorHAnsi"/>
        </w:rPr>
      </w:pPr>
      <w:r w:rsidRPr="006C06C9">
        <w:rPr>
          <w:rFonts w:asciiTheme="minorHAnsi" w:eastAsia="Times New Roman" w:hAnsiTheme="minorHAnsi"/>
          <w:color w:val="222222"/>
          <w:shd w:val="clear" w:color="auto" w:fill="FFFFFF"/>
        </w:rPr>
        <w:t>In order to determine if transfer course work satisfies UM General Education requirements, the credits for each course are rounded. Courses from  schools on other calendars (such as quarters or trimesters) that are articulated on UM transcripts at 2.5 credits or higher will be rounded to 3 credits for the purpose of fulfilling, or partially fulfilling, General Education requirement groups IV-XI.  This “rounding rule” does not apply when calculating students’ total completed credits for graduation requirements</w:t>
      </w:r>
      <w:r w:rsidR="00B73903" w:rsidRPr="00832906">
        <w:rPr>
          <w:rFonts w:asciiTheme="minorHAnsi" w:hAnsiTheme="minorHAnsi"/>
        </w:rPr>
        <w:br/>
      </w:r>
    </w:p>
    <w:p w:rsidR="00795CB8" w:rsidRPr="00832906" w:rsidRDefault="001376D7" w:rsidP="00832906">
      <w:pPr>
        <w:pStyle w:val="ListParagraph"/>
        <w:widowControl w:val="0"/>
        <w:numPr>
          <w:ilvl w:val="0"/>
          <w:numId w:val="3"/>
        </w:numPr>
        <w:autoSpaceDE w:val="0"/>
        <w:autoSpaceDN w:val="0"/>
        <w:adjustRightInd w:val="0"/>
        <w:spacing w:after="200" w:line="276" w:lineRule="auto"/>
        <w:rPr>
          <w:rFonts w:asciiTheme="minorHAnsi" w:hAnsiTheme="minorHAnsi"/>
          <w:color w:val="000000"/>
        </w:rPr>
      </w:pPr>
      <w:hyperlink r:id="rId21" w:history="1">
        <w:r w:rsidR="005C4C58" w:rsidRPr="000A0060">
          <w:rPr>
            <w:rStyle w:val="Hyperlink"/>
            <w:rFonts w:asciiTheme="minorHAnsi" w:hAnsiTheme="minorHAnsi"/>
          </w:rPr>
          <w:t>Revised Experimental</w:t>
        </w:r>
      </w:hyperlink>
      <w:r w:rsidR="005C4C58" w:rsidRPr="00832906">
        <w:rPr>
          <w:rFonts w:asciiTheme="minorHAnsi" w:hAnsiTheme="minorHAnsi"/>
        </w:rPr>
        <w:t xml:space="preserve"> and </w:t>
      </w:r>
      <w:hyperlink r:id="rId22" w:history="1">
        <w:r w:rsidR="005C4C58" w:rsidRPr="00567365">
          <w:rPr>
            <w:rStyle w:val="Hyperlink"/>
            <w:rFonts w:asciiTheme="minorHAnsi" w:hAnsiTheme="minorHAnsi"/>
          </w:rPr>
          <w:t>Dormant Course Report Procedures</w:t>
        </w:r>
      </w:hyperlink>
      <w:r w:rsidR="005C4C58" w:rsidRPr="00832906">
        <w:rPr>
          <w:rFonts w:asciiTheme="minorHAnsi" w:hAnsiTheme="minorHAnsi"/>
        </w:rPr>
        <w:t xml:space="preserve">.  Given that courses are often established to be taught every other year.  When faculty are on sabbatical or leave the course would be triggered in the dormant course report, so the duration was extended to four years.   </w:t>
      </w:r>
      <w:proofErr w:type="spellStart"/>
      <w:r w:rsidR="005C4C58" w:rsidRPr="00832906">
        <w:rPr>
          <w:rFonts w:asciiTheme="minorHAnsi" w:hAnsiTheme="minorHAnsi"/>
        </w:rPr>
        <w:t>ASCRC</w:t>
      </w:r>
      <w:proofErr w:type="spellEnd"/>
      <w:r w:rsidR="005C4C58" w:rsidRPr="00832906">
        <w:rPr>
          <w:rFonts w:asciiTheme="minorHAnsi" w:hAnsiTheme="minorHAnsi"/>
        </w:rPr>
        <w:t xml:space="preserve"> also agreed to allow special topics courses to be taught four times before review given the current difficulties with the budget.</w:t>
      </w:r>
      <w:r w:rsidR="00832906">
        <w:rPr>
          <w:rFonts w:asciiTheme="minorHAnsi" w:hAnsiTheme="minorHAnsi"/>
        </w:rPr>
        <w:br/>
      </w:r>
    </w:p>
    <w:p w:rsidR="004715F2" w:rsidRDefault="00795CB8" w:rsidP="00795CB8">
      <w:pPr>
        <w:pStyle w:val="ListParagraph"/>
        <w:numPr>
          <w:ilvl w:val="0"/>
          <w:numId w:val="5"/>
        </w:numPr>
        <w:rPr>
          <w:rFonts w:asciiTheme="minorHAnsi" w:hAnsiTheme="minorHAnsi"/>
        </w:rPr>
      </w:pPr>
      <w:r w:rsidRPr="00832906">
        <w:rPr>
          <w:rFonts w:asciiTheme="minorHAnsi" w:hAnsiTheme="minorHAnsi"/>
        </w:rPr>
        <w:t xml:space="preserve">The Dormant Course report </w:t>
      </w:r>
      <w:r w:rsidR="005C4C58" w:rsidRPr="00832906">
        <w:rPr>
          <w:rFonts w:asciiTheme="minorHAnsi" w:hAnsiTheme="minorHAnsi"/>
        </w:rPr>
        <w:t xml:space="preserve">and experimental course report were processed according to procedures. </w:t>
      </w:r>
      <w:r w:rsidR="004715F2">
        <w:rPr>
          <w:rFonts w:asciiTheme="minorHAnsi" w:hAnsiTheme="minorHAnsi"/>
        </w:rPr>
        <w:br/>
      </w:r>
    </w:p>
    <w:p w:rsidR="004715F2" w:rsidRPr="004715F2" w:rsidRDefault="004715F2" w:rsidP="004715F2">
      <w:pPr>
        <w:pStyle w:val="ListParagraph"/>
        <w:numPr>
          <w:ilvl w:val="0"/>
          <w:numId w:val="5"/>
        </w:numPr>
        <w:rPr>
          <w:rFonts w:asciiTheme="minorHAnsi" w:hAnsiTheme="minorHAnsi"/>
        </w:rPr>
      </w:pPr>
      <w:r w:rsidRPr="004715F2">
        <w:rPr>
          <w:rFonts w:cs="Arial"/>
        </w:rPr>
        <w:t>The following language was approved to include in e-</w:t>
      </w:r>
      <w:proofErr w:type="spellStart"/>
      <w:r w:rsidRPr="004715F2">
        <w:rPr>
          <w:rFonts w:cs="Arial"/>
        </w:rPr>
        <w:t>curr</w:t>
      </w:r>
      <w:proofErr w:type="spellEnd"/>
      <w:r w:rsidRPr="004715F2">
        <w:rPr>
          <w:rFonts w:cs="Arial"/>
        </w:rPr>
        <w:t xml:space="preserve"> to mitigate issues of courses offered on both campuses.  In addition </w:t>
      </w:r>
      <w:proofErr w:type="spellStart"/>
      <w:r w:rsidRPr="004715F2">
        <w:rPr>
          <w:rFonts w:cs="Arial"/>
        </w:rPr>
        <w:t>ASCRC</w:t>
      </w:r>
      <w:proofErr w:type="spellEnd"/>
      <w:r w:rsidRPr="004715F2">
        <w:rPr>
          <w:rFonts w:cs="Arial"/>
        </w:rPr>
        <w:t xml:space="preserve"> sent a communication to department chairs at the Mountain Campus and Missoula College with common courses to collaborate on a course description for the catalog. </w:t>
      </w:r>
    </w:p>
    <w:p w:rsidR="00A652CA" w:rsidRDefault="004715F2" w:rsidP="004715F2">
      <w:pPr>
        <w:pStyle w:val="ListParagraph"/>
        <w:rPr>
          <w:rFonts w:cs="Arial"/>
        </w:rPr>
      </w:pPr>
      <w:r w:rsidRPr="000458C2">
        <w:rPr>
          <w:rFonts w:cs="Arial"/>
        </w:rPr>
        <w:br/>
        <w:t xml:space="preserve">Under Common Course Numbering Review: Is the course offered at both UM and MC? Y/N, If Yes, please be aware that there must be a common description to comply with common course numbering.  The corresponding department must be added as an affected department for notification and approval. </w:t>
      </w:r>
    </w:p>
    <w:p w:rsidR="00A652CA" w:rsidRDefault="00A652CA" w:rsidP="004715F2">
      <w:pPr>
        <w:pStyle w:val="ListParagraph"/>
        <w:rPr>
          <w:rFonts w:cs="Arial"/>
        </w:rPr>
      </w:pPr>
    </w:p>
    <w:p w:rsidR="00795CB8" w:rsidRDefault="00A652CA" w:rsidP="00A652CA">
      <w:pPr>
        <w:pStyle w:val="ListParagraph"/>
        <w:numPr>
          <w:ilvl w:val="0"/>
          <w:numId w:val="9"/>
        </w:numPr>
        <w:rPr>
          <w:rFonts w:asciiTheme="minorHAnsi" w:hAnsiTheme="minorHAnsi"/>
        </w:rPr>
      </w:pPr>
      <w:proofErr w:type="spellStart"/>
      <w:r>
        <w:rPr>
          <w:rFonts w:asciiTheme="minorHAnsi" w:hAnsiTheme="minorHAnsi"/>
        </w:rPr>
        <w:t>ASCRC</w:t>
      </w:r>
      <w:proofErr w:type="spellEnd"/>
      <w:r>
        <w:rPr>
          <w:rFonts w:asciiTheme="minorHAnsi" w:hAnsiTheme="minorHAnsi"/>
        </w:rPr>
        <w:t xml:space="preserve"> approved the following format to standardize course descriptions for </w:t>
      </w:r>
      <w:proofErr w:type="spellStart"/>
      <w:r>
        <w:rPr>
          <w:rFonts w:asciiTheme="minorHAnsi" w:hAnsiTheme="minorHAnsi"/>
        </w:rPr>
        <w:t>CourseLeaf</w:t>
      </w:r>
      <w:proofErr w:type="spellEnd"/>
      <w:r>
        <w:rPr>
          <w:rFonts w:asciiTheme="minorHAnsi" w:hAnsiTheme="minorHAnsi"/>
        </w:rPr>
        <w:t xml:space="preserve">.  This information was included in the Curriculum Deadline Memo. </w:t>
      </w:r>
      <w:r w:rsidR="00832906">
        <w:rPr>
          <w:rFonts w:asciiTheme="minorHAnsi" w:hAnsiTheme="minorHAnsi"/>
        </w:rPr>
        <w:br/>
      </w:r>
    </w:p>
    <w:p w:rsidR="00A652CA" w:rsidRDefault="00A652CA" w:rsidP="00A652CA">
      <w:pPr>
        <w:pStyle w:val="ListParagraph"/>
      </w:pPr>
      <w:r>
        <w:t xml:space="preserve">Course number, course title, 1-3 sentence description, number of credits, whether course is repeatable, enrollment max (if applicable), semesters offered, campus location (Missoula College, Mountain Campus), </w:t>
      </w:r>
      <w:r w:rsidR="00DB412F">
        <w:t>delivery method</w:t>
      </w:r>
      <w:r w:rsidR="009D68C3">
        <w:t xml:space="preserve"> </w:t>
      </w:r>
      <w:r w:rsidR="00DB412F">
        <w:t xml:space="preserve">(face to face, blended, or online, </w:t>
      </w:r>
      <w:r w:rsidR="00DB412F">
        <w:lastRenderedPageBreak/>
        <w:t>if</w:t>
      </w:r>
      <w:r w:rsidR="009D68C3">
        <w:t xml:space="preserve"> applicable),</w:t>
      </w:r>
      <w:r w:rsidR="00DB412F">
        <w:t xml:space="preserve"> </w:t>
      </w:r>
      <w:r>
        <w:t>prerequisites, grade policy if other than standard letter grades (i.e. CR/NCR).</w:t>
      </w:r>
    </w:p>
    <w:p w:rsidR="00A652CA" w:rsidRPr="00A652CA" w:rsidRDefault="00A652CA" w:rsidP="00A652CA"/>
    <w:p w:rsidR="005C5B62" w:rsidRDefault="005C5B62" w:rsidP="00643E3E">
      <w:pPr>
        <w:pStyle w:val="Heading2"/>
      </w:pPr>
      <w:r>
        <w:t>Other Communication</w:t>
      </w:r>
      <w:r>
        <w:rPr>
          <w:color w:val="FF0000"/>
        </w:rPr>
        <w:t xml:space="preserve"> </w:t>
      </w:r>
      <w:r>
        <w:t>/ Discussion Items</w:t>
      </w:r>
    </w:p>
    <w:p w:rsidR="00795CB8" w:rsidRPr="001376D7" w:rsidRDefault="00795CB8" w:rsidP="00832906">
      <w:pPr>
        <w:pStyle w:val="ListParagraph"/>
        <w:numPr>
          <w:ilvl w:val="0"/>
          <w:numId w:val="5"/>
        </w:numPr>
        <w:rPr>
          <w:rFonts w:asciiTheme="minorHAnsi" w:hAnsiTheme="minorHAnsi"/>
          <w:sz w:val="22"/>
          <w:szCs w:val="22"/>
        </w:rPr>
      </w:pPr>
      <w:proofErr w:type="spellStart"/>
      <w:r w:rsidRPr="001376D7">
        <w:rPr>
          <w:rFonts w:asciiTheme="minorHAnsi" w:hAnsiTheme="minorHAnsi"/>
          <w:sz w:val="22"/>
          <w:szCs w:val="22"/>
        </w:rPr>
        <w:t>CourseLeaf</w:t>
      </w:r>
      <w:proofErr w:type="spellEnd"/>
      <w:r w:rsidRPr="001376D7">
        <w:rPr>
          <w:rFonts w:asciiTheme="minorHAnsi" w:hAnsiTheme="minorHAnsi"/>
          <w:sz w:val="22"/>
          <w:szCs w:val="22"/>
        </w:rPr>
        <w:t xml:space="preserve"> is our new catalog </w:t>
      </w:r>
      <w:r w:rsidR="001376D7" w:rsidRPr="001376D7">
        <w:rPr>
          <w:rFonts w:asciiTheme="minorHAnsi" w:hAnsiTheme="minorHAnsi"/>
          <w:sz w:val="22"/>
          <w:szCs w:val="22"/>
        </w:rPr>
        <w:t>software</w:t>
      </w:r>
      <w:r w:rsidRPr="001376D7">
        <w:rPr>
          <w:rFonts w:asciiTheme="minorHAnsi" w:hAnsiTheme="minorHAnsi"/>
          <w:sz w:val="22"/>
          <w:szCs w:val="22"/>
        </w:rPr>
        <w:t xml:space="preserve">.  Next year’s catalog will be created using </w:t>
      </w:r>
      <w:proofErr w:type="spellStart"/>
      <w:r w:rsidR="001376D7" w:rsidRPr="001376D7">
        <w:rPr>
          <w:rFonts w:asciiTheme="minorHAnsi" w:hAnsiTheme="minorHAnsi"/>
          <w:sz w:val="22"/>
          <w:szCs w:val="22"/>
        </w:rPr>
        <w:t>CourseLeaf</w:t>
      </w:r>
      <w:proofErr w:type="spellEnd"/>
      <w:r w:rsidR="00B73903" w:rsidRPr="001376D7">
        <w:rPr>
          <w:rFonts w:asciiTheme="minorHAnsi" w:hAnsiTheme="minorHAnsi"/>
          <w:sz w:val="22"/>
          <w:szCs w:val="22"/>
        </w:rPr>
        <w:t xml:space="preserve">.  Chair-elect Coffin attended training. </w:t>
      </w:r>
      <w:r w:rsidRPr="001376D7">
        <w:rPr>
          <w:rFonts w:asciiTheme="minorHAnsi" w:hAnsiTheme="minorHAnsi"/>
          <w:sz w:val="22"/>
          <w:szCs w:val="22"/>
        </w:rPr>
        <w:t xml:space="preserve">It is the national standard and used by other colleges in the MUS.  </w:t>
      </w:r>
      <w:r w:rsidR="001376D7" w:rsidRPr="001376D7">
        <w:rPr>
          <w:rFonts w:asciiTheme="minorHAnsi" w:hAnsiTheme="minorHAnsi"/>
          <w:sz w:val="22"/>
          <w:szCs w:val="22"/>
        </w:rPr>
        <w:t xml:space="preserve">Academic Planner is being replaced by </w:t>
      </w:r>
      <w:proofErr w:type="spellStart"/>
      <w:r w:rsidR="001376D7" w:rsidRPr="001376D7">
        <w:rPr>
          <w:rFonts w:asciiTheme="minorHAnsi" w:hAnsiTheme="minorHAnsi"/>
          <w:sz w:val="22"/>
          <w:szCs w:val="22"/>
        </w:rPr>
        <w:t>DegreeWorks</w:t>
      </w:r>
      <w:proofErr w:type="spellEnd"/>
      <w:r w:rsidR="001376D7" w:rsidRPr="001376D7">
        <w:rPr>
          <w:rFonts w:asciiTheme="minorHAnsi" w:hAnsiTheme="minorHAnsi"/>
          <w:sz w:val="22"/>
          <w:szCs w:val="22"/>
        </w:rPr>
        <w:t xml:space="preserve">. </w:t>
      </w:r>
      <w:r w:rsidRPr="001376D7">
        <w:rPr>
          <w:rFonts w:asciiTheme="minorHAnsi" w:hAnsiTheme="minorHAnsi"/>
          <w:sz w:val="22"/>
          <w:szCs w:val="22"/>
        </w:rPr>
        <w:t xml:space="preserve">Once fully implemented academic planner will no longer be needed.  </w:t>
      </w:r>
      <w:proofErr w:type="spellStart"/>
      <w:r w:rsidR="001376D7" w:rsidRPr="001376D7">
        <w:rPr>
          <w:rFonts w:asciiTheme="minorHAnsi" w:eastAsia="Times New Roman" w:hAnsiTheme="minorHAnsi"/>
          <w:color w:val="000000"/>
          <w:sz w:val="22"/>
          <w:szCs w:val="22"/>
        </w:rPr>
        <w:t>CourseLeaf</w:t>
      </w:r>
      <w:proofErr w:type="spellEnd"/>
      <w:r w:rsidR="001376D7" w:rsidRPr="001376D7">
        <w:rPr>
          <w:rFonts w:asciiTheme="minorHAnsi" w:eastAsia="Times New Roman" w:hAnsiTheme="minorHAnsi"/>
          <w:color w:val="000000"/>
          <w:sz w:val="22"/>
          <w:szCs w:val="22"/>
        </w:rPr>
        <w:t xml:space="preserve"> information will feed directly into </w:t>
      </w:r>
      <w:proofErr w:type="spellStart"/>
      <w:r w:rsidR="001376D7" w:rsidRPr="001376D7">
        <w:rPr>
          <w:rFonts w:asciiTheme="minorHAnsi" w:eastAsia="Times New Roman" w:hAnsiTheme="minorHAnsi"/>
          <w:color w:val="000000"/>
          <w:sz w:val="22"/>
          <w:szCs w:val="22"/>
        </w:rPr>
        <w:t>DegreeWorks</w:t>
      </w:r>
      <w:proofErr w:type="spellEnd"/>
      <w:r w:rsidR="001376D7" w:rsidRPr="001376D7">
        <w:rPr>
          <w:rFonts w:asciiTheme="minorHAnsi" w:eastAsia="Times New Roman" w:hAnsiTheme="minorHAnsi"/>
          <w:color w:val="000000"/>
          <w:sz w:val="22"/>
          <w:szCs w:val="22"/>
        </w:rPr>
        <w:t xml:space="preserve"> and Student Educational Planner.</w:t>
      </w:r>
      <w:r w:rsidR="001376D7" w:rsidRPr="001376D7">
        <w:rPr>
          <w:rFonts w:asciiTheme="minorHAnsi" w:eastAsia="Times New Roman" w:hAnsiTheme="minorHAnsi"/>
          <w:color w:val="000000"/>
          <w:sz w:val="22"/>
          <w:szCs w:val="22"/>
        </w:rPr>
        <w:t xml:space="preserve"> </w:t>
      </w:r>
      <w:r w:rsidRPr="001376D7">
        <w:rPr>
          <w:rFonts w:asciiTheme="minorHAnsi" w:hAnsiTheme="minorHAnsi"/>
          <w:sz w:val="22"/>
          <w:szCs w:val="22"/>
        </w:rPr>
        <w:t xml:space="preserve">There will be one source that populates the various platforms using course and schedule information.   </w:t>
      </w:r>
      <w:r w:rsidR="00171797" w:rsidRPr="001376D7">
        <w:rPr>
          <w:rFonts w:asciiTheme="minorHAnsi" w:hAnsiTheme="minorHAnsi"/>
          <w:sz w:val="22"/>
          <w:szCs w:val="22"/>
        </w:rPr>
        <w:br/>
      </w:r>
    </w:p>
    <w:p w:rsidR="00171797" w:rsidRDefault="00171797" w:rsidP="00832906">
      <w:pPr>
        <w:pStyle w:val="ListParagraph"/>
        <w:numPr>
          <w:ilvl w:val="0"/>
          <w:numId w:val="5"/>
        </w:numPr>
      </w:pPr>
      <w:r>
        <w:t>Students graduating with double majors would like both majors to show on their diploma.</w:t>
      </w:r>
      <w:r w:rsidR="00A652CA">
        <w:t xml:space="preserve"> The diploma is a ceremonial document.  The transcript is the official record. The Registrar will investigate the formatting issues with the current vendor and ASUM will work on a resolution / proposal.  It could be possible for students to pay a fee to include a double major.  </w:t>
      </w:r>
      <w:r w:rsidR="00A652CA">
        <w:br/>
      </w:r>
    </w:p>
    <w:p w:rsidR="00A652CA" w:rsidRDefault="00A652CA" w:rsidP="00832906">
      <w:pPr>
        <w:pStyle w:val="ListParagraph"/>
        <w:numPr>
          <w:ilvl w:val="0"/>
          <w:numId w:val="5"/>
        </w:numPr>
      </w:pPr>
      <w:proofErr w:type="spellStart"/>
      <w:r>
        <w:t>ASCRC</w:t>
      </w:r>
      <w:proofErr w:type="spellEnd"/>
      <w:r>
        <w:t xml:space="preserve"> briefly discussed retention data.  </w:t>
      </w:r>
    </w:p>
    <w:p w:rsidR="001376D7" w:rsidRDefault="001376D7" w:rsidP="001376D7"/>
    <w:p w:rsidR="001376D7" w:rsidRDefault="001376D7" w:rsidP="001376D7">
      <w:pPr>
        <w:pStyle w:val="Heading2"/>
      </w:pPr>
      <w:r>
        <w:t>Appendix</w:t>
      </w:r>
    </w:p>
    <w:p w:rsidR="001376D7" w:rsidRDefault="001376D7" w:rsidP="001376D7">
      <w:pPr>
        <w:pStyle w:val="Heading3"/>
      </w:pPr>
      <w:r>
        <w:t xml:space="preserve">Dual Enrollment </w:t>
      </w:r>
      <w:proofErr w:type="spellStart"/>
      <w:r>
        <w:t>ASCRC</w:t>
      </w:r>
      <w:proofErr w:type="spellEnd"/>
      <w:r>
        <w:t xml:space="preserve"> Report</w:t>
      </w:r>
    </w:p>
    <w:p w:rsidR="001376D7" w:rsidRDefault="001376D7" w:rsidP="001376D7">
      <w:pPr>
        <w:spacing w:after="0" w:line="240" w:lineRule="auto"/>
      </w:pPr>
      <w:r>
        <w:t>Missoula College University of Montana</w:t>
      </w:r>
    </w:p>
    <w:p w:rsidR="001376D7" w:rsidRDefault="001376D7" w:rsidP="001376D7">
      <w:pPr>
        <w:spacing w:after="0" w:line="240" w:lineRule="auto"/>
      </w:pPr>
      <w:r>
        <w:t>2016-2017 Academic Year</w:t>
      </w:r>
    </w:p>
    <w:p w:rsidR="001376D7" w:rsidRDefault="001376D7" w:rsidP="001376D7">
      <w:pPr>
        <w:spacing w:after="0" w:line="240" w:lineRule="auto"/>
      </w:pPr>
      <w:r>
        <w:br/>
        <w:t>Dual enrollment Terms and Taxonomy as pulled from the Montana University System Operational Guidelines for Dual Enrollment and Other Secondary-Postsecondary Credit Opportunities:</w:t>
      </w:r>
    </w:p>
    <w:p w:rsidR="001376D7" w:rsidRDefault="001376D7" w:rsidP="001376D7">
      <w:r>
        <w:rPr>
          <w:noProof/>
        </w:rPr>
        <w:lastRenderedPageBreak/>
        <w:drawing>
          <wp:inline distT="0" distB="0" distL="0" distR="0" wp14:anchorId="01AAF771" wp14:editId="16E3537D">
            <wp:extent cx="6372905" cy="41433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1058" t="20513" r="61537" b="22564"/>
                    <a:stretch/>
                  </pic:blipFill>
                  <pic:spPr bwMode="auto">
                    <a:xfrm>
                      <a:off x="0" y="0"/>
                      <a:ext cx="6400445" cy="4161280"/>
                    </a:xfrm>
                    <a:prstGeom prst="rect">
                      <a:avLst/>
                    </a:prstGeom>
                    <a:ln>
                      <a:noFill/>
                    </a:ln>
                    <a:extLst>
                      <a:ext uri="{53640926-AAD7-44D8-BBD7-CCE9431645EC}">
                        <a14:shadowObscured xmlns:a14="http://schemas.microsoft.com/office/drawing/2010/main"/>
                      </a:ext>
                    </a:extLst>
                  </pic:spPr>
                </pic:pic>
              </a:graphicData>
            </a:graphic>
          </wp:inline>
        </w:drawing>
      </w:r>
    </w:p>
    <w:p w:rsidR="001376D7" w:rsidRDefault="001376D7" w:rsidP="001376D7"/>
    <w:p w:rsidR="001376D7" w:rsidRDefault="001376D7" w:rsidP="001376D7"/>
    <w:p w:rsidR="001376D7" w:rsidRDefault="001376D7" w:rsidP="001376D7"/>
    <w:p w:rsidR="001376D7" w:rsidRDefault="001376D7" w:rsidP="001376D7"/>
    <w:p w:rsidR="001376D7" w:rsidRDefault="001376D7" w:rsidP="001376D7"/>
    <w:p w:rsidR="001376D7" w:rsidRDefault="001376D7" w:rsidP="001376D7"/>
    <w:p w:rsidR="001376D7" w:rsidRDefault="001376D7" w:rsidP="001376D7"/>
    <w:p w:rsidR="001376D7" w:rsidRDefault="001376D7" w:rsidP="001376D7"/>
    <w:p w:rsidR="001376D7" w:rsidRDefault="001376D7" w:rsidP="001376D7"/>
    <w:p w:rsidR="001376D7" w:rsidRDefault="001376D7" w:rsidP="001376D7"/>
    <w:p w:rsidR="001376D7" w:rsidRDefault="001376D7" w:rsidP="001376D7"/>
    <w:p w:rsidR="001376D7" w:rsidRPr="00FE655F" w:rsidRDefault="001376D7" w:rsidP="001376D7">
      <w:pPr>
        <w:rPr>
          <w:b/>
          <w:u w:val="single"/>
        </w:rPr>
      </w:pPr>
      <w:r w:rsidRPr="00FE655F">
        <w:rPr>
          <w:b/>
          <w:u w:val="single"/>
        </w:rPr>
        <w:t>Enrollment at the University of Montana and Missoula College University of Montana</w:t>
      </w:r>
    </w:p>
    <w:p w:rsidR="001376D7" w:rsidRDefault="001376D7" w:rsidP="001376D7">
      <w:r>
        <w:lastRenderedPageBreak/>
        <w:t xml:space="preserve">In comparing census data the dual enrollment program through the Missoula College and University of Montana has grown by 31.1% from </w:t>
      </w:r>
      <w:proofErr w:type="gramStart"/>
      <w:r>
        <w:t>Fall</w:t>
      </w:r>
      <w:proofErr w:type="gramEnd"/>
      <w:r>
        <w:t xml:space="preserve"> 2015 to Fall 2016 and by 22.8% from Spring 2016 to Spring 2017. </w:t>
      </w:r>
    </w:p>
    <w:p w:rsidR="001376D7" w:rsidRDefault="001376D7" w:rsidP="001376D7">
      <w:r>
        <w:t xml:space="preserve">Current data pulled the week of 4/24/2017 shows that there were 489 individual dual enrollment students enrolled for </w:t>
      </w:r>
      <w:proofErr w:type="gramStart"/>
      <w:r>
        <w:t>Fall</w:t>
      </w:r>
      <w:proofErr w:type="gramEnd"/>
      <w:r>
        <w:t xml:space="preserve"> 2016. Those 489 students were registered for approximately 656 courses, 108 of those courses were completed on campus or online. </w:t>
      </w:r>
    </w:p>
    <w:p w:rsidR="001376D7" w:rsidRDefault="001376D7" w:rsidP="001376D7">
      <w:r>
        <w:t xml:space="preserve">As of 4/24/2017 there are 224 individual dual enrollment students enrolled for </w:t>
      </w:r>
      <w:proofErr w:type="gramStart"/>
      <w:r>
        <w:t>Spring</w:t>
      </w:r>
      <w:proofErr w:type="gramEnd"/>
      <w:r>
        <w:t xml:space="preserve"> 2017. Those 224 students are registered for approximately 315 courses, 102 of those courses are being completed on campus or online. </w:t>
      </w:r>
      <w:r>
        <w:br/>
      </w:r>
    </w:p>
    <w:p w:rsidR="001376D7" w:rsidRDefault="001376D7" w:rsidP="001376D7">
      <w:r>
        <w:t>Ten new concurrent enrollment courses were added during the 2016 – 2017 academic year. Those courses are as follows:</w:t>
      </w:r>
    </w:p>
    <w:p w:rsidR="001376D7" w:rsidRDefault="001376D7" w:rsidP="001376D7">
      <w:pPr>
        <w:pStyle w:val="ListParagraph"/>
        <w:numPr>
          <w:ilvl w:val="0"/>
          <w:numId w:val="10"/>
        </w:numPr>
        <w:spacing w:after="160" w:line="259" w:lineRule="auto"/>
      </w:pPr>
      <w:r>
        <w:t xml:space="preserve">BGEN 105S Introduction to Business at </w:t>
      </w:r>
      <w:proofErr w:type="spellStart"/>
      <w:r>
        <w:t>Hellgate</w:t>
      </w:r>
      <w:proofErr w:type="spellEnd"/>
      <w:r>
        <w:t xml:space="preserve"> High School</w:t>
      </w:r>
    </w:p>
    <w:p w:rsidR="001376D7" w:rsidRDefault="001376D7" w:rsidP="001376D7">
      <w:pPr>
        <w:pStyle w:val="ListParagraph"/>
        <w:numPr>
          <w:ilvl w:val="0"/>
          <w:numId w:val="10"/>
        </w:numPr>
        <w:spacing w:after="160" w:line="259" w:lineRule="auto"/>
      </w:pPr>
      <w:proofErr w:type="spellStart"/>
      <w:r>
        <w:t>BIOH</w:t>
      </w:r>
      <w:proofErr w:type="spellEnd"/>
      <w:r>
        <w:t xml:space="preserve"> 108 Basic Anatomy at Corvallis High School</w:t>
      </w:r>
    </w:p>
    <w:p w:rsidR="001376D7" w:rsidRDefault="001376D7" w:rsidP="001376D7">
      <w:pPr>
        <w:pStyle w:val="ListParagraph"/>
        <w:numPr>
          <w:ilvl w:val="0"/>
          <w:numId w:val="10"/>
        </w:numPr>
        <w:spacing w:after="160" w:line="259" w:lineRule="auto"/>
      </w:pPr>
      <w:proofErr w:type="spellStart"/>
      <w:r>
        <w:t>BIOH</w:t>
      </w:r>
      <w:proofErr w:type="spellEnd"/>
      <w:r>
        <w:t xml:space="preserve"> 108 Basic Anatomy at Darby High School</w:t>
      </w:r>
    </w:p>
    <w:p w:rsidR="001376D7" w:rsidRDefault="001376D7" w:rsidP="001376D7">
      <w:pPr>
        <w:pStyle w:val="ListParagraph"/>
        <w:numPr>
          <w:ilvl w:val="0"/>
          <w:numId w:val="10"/>
        </w:numPr>
        <w:spacing w:after="160" w:line="259" w:lineRule="auto"/>
      </w:pPr>
      <w:r>
        <w:t>CAPP 120 Introduction to Computers at Hamilton High School</w:t>
      </w:r>
    </w:p>
    <w:p w:rsidR="001376D7" w:rsidRDefault="001376D7" w:rsidP="001376D7">
      <w:pPr>
        <w:pStyle w:val="ListParagraph"/>
        <w:numPr>
          <w:ilvl w:val="0"/>
          <w:numId w:val="10"/>
        </w:numPr>
        <w:spacing w:after="160" w:line="259" w:lineRule="auto"/>
      </w:pPr>
      <w:proofErr w:type="spellStart"/>
      <w:r>
        <w:t>CSCI</w:t>
      </w:r>
      <w:proofErr w:type="spellEnd"/>
      <w:r>
        <w:t xml:space="preserve"> 135 Fund of Computer Science I at Sentinel High School</w:t>
      </w:r>
    </w:p>
    <w:p w:rsidR="001376D7" w:rsidRDefault="001376D7" w:rsidP="001376D7">
      <w:pPr>
        <w:pStyle w:val="ListParagraph"/>
        <w:numPr>
          <w:ilvl w:val="0"/>
          <w:numId w:val="10"/>
        </w:numPr>
        <w:spacing w:after="160" w:line="259" w:lineRule="auto"/>
      </w:pPr>
      <w:proofErr w:type="spellStart"/>
      <w:r>
        <w:t>ENSC</w:t>
      </w:r>
      <w:proofErr w:type="spellEnd"/>
      <w:r>
        <w:t xml:space="preserve"> 105 Environmental Science at Darby High School</w:t>
      </w:r>
    </w:p>
    <w:p w:rsidR="001376D7" w:rsidRDefault="001376D7" w:rsidP="001376D7">
      <w:pPr>
        <w:pStyle w:val="ListParagraph"/>
        <w:numPr>
          <w:ilvl w:val="0"/>
          <w:numId w:val="10"/>
        </w:numPr>
        <w:spacing w:after="160" w:line="259" w:lineRule="auto"/>
      </w:pPr>
      <w:r>
        <w:t xml:space="preserve">M 115 Probability and Linear Math at Florence Carlton High School </w:t>
      </w:r>
    </w:p>
    <w:p w:rsidR="001376D7" w:rsidRDefault="001376D7" w:rsidP="001376D7">
      <w:pPr>
        <w:pStyle w:val="ListParagraph"/>
        <w:numPr>
          <w:ilvl w:val="0"/>
          <w:numId w:val="10"/>
        </w:numPr>
        <w:spacing w:after="160" w:line="259" w:lineRule="auto"/>
      </w:pPr>
      <w:r>
        <w:t>M 162 Applied Calculus with Victor High School</w:t>
      </w:r>
    </w:p>
    <w:p w:rsidR="001376D7" w:rsidRDefault="001376D7" w:rsidP="001376D7">
      <w:pPr>
        <w:pStyle w:val="ListParagraph"/>
        <w:numPr>
          <w:ilvl w:val="0"/>
          <w:numId w:val="10"/>
        </w:numPr>
        <w:spacing w:after="160" w:line="259" w:lineRule="auto"/>
      </w:pPr>
      <w:proofErr w:type="spellStart"/>
      <w:r>
        <w:t>WLDG</w:t>
      </w:r>
      <w:proofErr w:type="spellEnd"/>
      <w:r>
        <w:t xml:space="preserve"> 180 Shielded Metal Arc Welding at Corvallis High School</w:t>
      </w:r>
    </w:p>
    <w:p w:rsidR="001376D7" w:rsidRDefault="001376D7" w:rsidP="001376D7">
      <w:pPr>
        <w:pStyle w:val="ListParagraph"/>
        <w:numPr>
          <w:ilvl w:val="0"/>
          <w:numId w:val="10"/>
        </w:numPr>
        <w:spacing w:after="160" w:line="259" w:lineRule="auto"/>
      </w:pPr>
      <w:proofErr w:type="spellStart"/>
      <w:r>
        <w:t>CSCI</w:t>
      </w:r>
      <w:proofErr w:type="spellEnd"/>
      <w:r>
        <w:t xml:space="preserve"> 135 Fund of Computer Science I at Sentinel High School </w:t>
      </w:r>
    </w:p>
    <w:p w:rsidR="001376D7" w:rsidRDefault="001376D7" w:rsidP="001376D7"/>
    <w:p w:rsidR="001376D7" w:rsidRDefault="001376D7" w:rsidP="001376D7"/>
    <w:p w:rsidR="001376D7" w:rsidRDefault="001376D7" w:rsidP="001376D7"/>
    <w:p w:rsidR="001376D7" w:rsidRDefault="001376D7" w:rsidP="001376D7"/>
    <w:p w:rsidR="001376D7" w:rsidRDefault="001376D7" w:rsidP="001376D7"/>
    <w:p w:rsidR="001376D7" w:rsidRDefault="001376D7" w:rsidP="001376D7"/>
    <w:p w:rsidR="001376D7" w:rsidRDefault="001376D7" w:rsidP="001376D7"/>
    <w:p w:rsidR="001376D7" w:rsidRDefault="001376D7" w:rsidP="001376D7">
      <w:r>
        <w:t>Note:</w:t>
      </w:r>
    </w:p>
    <w:p w:rsidR="001376D7" w:rsidRDefault="001376D7" w:rsidP="001376D7">
      <w:r>
        <w:t>Pages 3 – 4 provide a complete list of all Missoula College UM concurrent enrollment courses.</w:t>
      </w:r>
    </w:p>
    <w:p w:rsidR="001376D7" w:rsidRDefault="001376D7" w:rsidP="001376D7">
      <w:r>
        <w:t xml:space="preserve">Pages 5 – 8 list concurrent enrollment courses offered through other UM campuses. </w:t>
      </w:r>
    </w:p>
    <w:p w:rsidR="001376D7" w:rsidRDefault="001376D7" w:rsidP="001376D7"/>
    <w:tbl>
      <w:tblPr>
        <w:tblW w:w="8640" w:type="dxa"/>
        <w:tblLook w:val="04A0" w:firstRow="1" w:lastRow="0" w:firstColumn="1" w:lastColumn="0" w:noHBand="0" w:noVBand="1"/>
      </w:tblPr>
      <w:tblGrid>
        <w:gridCol w:w="2208"/>
        <w:gridCol w:w="1348"/>
        <w:gridCol w:w="4226"/>
        <w:gridCol w:w="858"/>
      </w:tblGrid>
      <w:tr w:rsidR="001376D7" w:rsidRPr="00FE655F" w:rsidTr="00590CED">
        <w:trPr>
          <w:trHeight w:val="300"/>
        </w:trPr>
        <w:tc>
          <w:tcPr>
            <w:tcW w:w="8640" w:type="dxa"/>
            <w:gridSpan w:val="4"/>
            <w:tcBorders>
              <w:top w:val="nil"/>
              <w:left w:val="nil"/>
              <w:bottom w:val="nil"/>
              <w:right w:val="nil"/>
            </w:tcBorders>
            <w:shd w:val="clear" w:color="auto" w:fill="auto"/>
            <w:noWrap/>
            <w:vAlign w:val="bottom"/>
            <w:hideMark/>
          </w:tcPr>
          <w:p w:rsidR="001376D7" w:rsidRPr="00FE655F" w:rsidRDefault="001376D7" w:rsidP="00590CED">
            <w:pPr>
              <w:spacing w:after="0" w:line="240" w:lineRule="auto"/>
              <w:jc w:val="center"/>
              <w:rPr>
                <w:rFonts w:ascii="Calibri" w:eastAsia="Times New Roman" w:hAnsi="Calibri" w:cs="Calibri"/>
                <w:b/>
                <w:bCs/>
                <w:color w:val="000000"/>
              </w:rPr>
            </w:pPr>
            <w:r w:rsidRPr="00FE655F">
              <w:rPr>
                <w:rFonts w:ascii="Calibri" w:eastAsia="Times New Roman" w:hAnsi="Calibri" w:cs="Calibri"/>
                <w:b/>
                <w:bCs/>
                <w:color w:val="000000"/>
              </w:rPr>
              <w:t>Missoula College UM Concurrent Enrollment Courses</w:t>
            </w:r>
          </w:p>
        </w:tc>
      </w:tr>
      <w:tr w:rsidR="001376D7" w:rsidRPr="00FE655F" w:rsidTr="00590CED">
        <w:trPr>
          <w:trHeight w:val="300"/>
        </w:trPr>
        <w:tc>
          <w:tcPr>
            <w:tcW w:w="8640" w:type="dxa"/>
            <w:gridSpan w:val="4"/>
            <w:tcBorders>
              <w:top w:val="nil"/>
              <w:left w:val="nil"/>
              <w:bottom w:val="nil"/>
              <w:right w:val="nil"/>
            </w:tcBorders>
            <w:shd w:val="clear" w:color="auto" w:fill="auto"/>
            <w:noWrap/>
            <w:vAlign w:val="bottom"/>
            <w:hideMark/>
          </w:tcPr>
          <w:p w:rsidR="001376D7" w:rsidRPr="00FE655F" w:rsidRDefault="001376D7" w:rsidP="00590CED">
            <w:pPr>
              <w:spacing w:after="0" w:line="240" w:lineRule="auto"/>
              <w:jc w:val="center"/>
              <w:rPr>
                <w:rFonts w:ascii="Calibri" w:eastAsia="Times New Roman" w:hAnsi="Calibri" w:cs="Calibri"/>
                <w:b/>
                <w:bCs/>
                <w:color w:val="000000"/>
              </w:rPr>
            </w:pPr>
            <w:r w:rsidRPr="00FE655F">
              <w:rPr>
                <w:rFonts w:ascii="Calibri" w:eastAsia="Times New Roman" w:hAnsi="Calibri" w:cs="Calibri"/>
                <w:b/>
                <w:bCs/>
                <w:color w:val="000000"/>
              </w:rPr>
              <w:t>2016-2017</w:t>
            </w:r>
          </w:p>
        </w:tc>
      </w:tr>
      <w:tr w:rsidR="001376D7" w:rsidRPr="00FE655F" w:rsidTr="00590CED">
        <w:trPr>
          <w:trHeight w:val="300"/>
        </w:trPr>
        <w:tc>
          <w:tcPr>
            <w:tcW w:w="2208" w:type="dxa"/>
            <w:tcBorders>
              <w:top w:val="nil"/>
              <w:left w:val="nil"/>
              <w:bottom w:val="nil"/>
              <w:right w:val="nil"/>
            </w:tcBorders>
            <w:shd w:val="clear" w:color="auto" w:fill="auto"/>
            <w:noWrap/>
            <w:vAlign w:val="bottom"/>
            <w:hideMark/>
          </w:tcPr>
          <w:p w:rsidR="001376D7" w:rsidRPr="00FE655F" w:rsidRDefault="001376D7" w:rsidP="00590CED">
            <w:pPr>
              <w:spacing w:after="0" w:line="240" w:lineRule="auto"/>
              <w:jc w:val="center"/>
              <w:rPr>
                <w:rFonts w:ascii="Calibri" w:eastAsia="Times New Roman" w:hAnsi="Calibri" w:cs="Calibri"/>
                <w:b/>
                <w:bCs/>
                <w:color w:val="000000"/>
              </w:rPr>
            </w:pPr>
          </w:p>
        </w:tc>
        <w:tc>
          <w:tcPr>
            <w:tcW w:w="1348" w:type="dxa"/>
            <w:tcBorders>
              <w:top w:val="nil"/>
              <w:left w:val="nil"/>
              <w:bottom w:val="nil"/>
              <w:right w:val="nil"/>
            </w:tcBorders>
            <w:shd w:val="clear" w:color="auto" w:fill="auto"/>
            <w:noWrap/>
            <w:vAlign w:val="bottom"/>
            <w:hideMark/>
          </w:tcPr>
          <w:p w:rsidR="001376D7" w:rsidRPr="00FE655F" w:rsidRDefault="001376D7" w:rsidP="00590CED">
            <w:pPr>
              <w:spacing w:after="0" w:line="240" w:lineRule="auto"/>
              <w:jc w:val="center"/>
              <w:rPr>
                <w:rFonts w:ascii="Times New Roman" w:eastAsia="Times New Roman" w:hAnsi="Times New Roman" w:cs="Times New Roman"/>
                <w:sz w:val="20"/>
                <w:szCs w:val="20"/>
              </w:rPr>
            </w:pPr>
          </w:p>
        </w:tc>
        <w:tc>
          <w:tcPr>
            <w:tcW w:w="4226" w:type="dxa"/>
            <w:tcBorders>
              <w:top w:val="nil"/>
              <w:left w:val="nil"/>
              <w:bottom w:val="nil"/>
              <w:right w:val="nil"/>
            </w:tcBorders>
            <w:shd w:val="clear" w:color="auto" w:fill="auto"/>
            <w:noWrap/>
            <w:vAlign w:val="bottom"/>
            <w:hideMark/>
          </w:tcPr>
          <w:p w:rsidR="001376D7" w:rsidRPr="00FE655F" w:rsidRDefault="001376D7" w:rsidP="00590CED">
            <w:pPr>
              <w:spacing w:after="0" w:line="240" w:lineRule="auto"/>
              <w:jc w:val="center"/>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hideMark/>
          </w:tcPr>
          <w:p w:rsidR="001376D7" w:rsidRPr="00FE655F" w:rsidRDefault="001376D7" w:rsidP="00590CED">
            <w:pPr>
              <w:spacing w:after="0" w:line="240" w:lineRule="auto"/>
              <w:jc w:val="center"/>
              <w:rPr>
                <w:rFonts w:ascii="Times New Roman" w:eastAsia="Times New Roman" w:hAnsi="Times New Roman" w:cs="Times New Roman"/>
                <w:sz w:val="20"/>
                <w:szCs w:val="20"/>
              </w:rPr>
            </w:pPr>
          </w:p>
        </w:tc>
      </w:tr>
      <w:tr w:rsidR="001376D7" w:rsidRPr="00FE655F" w:rsidTr="00590CED">
        <w:trPr>
          <w:trHeight w:val="300"/>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center"/>
              <w:rPr>
                <w:rFonts w:ascii="Calibri" w:eastAsia="Times New Roman" w:hAnsi="Calibri" w:cs="Calibri"/>
                <w:b/>
                <w:bCs/>
                <w:color w:val="000000"/>
              </w:rPr>
            </w:pPr>
            <w:r w:rsidRPr="00FE655F">
              <w:rPr>
                <w:rFonts w:ascii="Calibri" w:eastAsia="Times New Roman" w:hAnsi="Calibri" w:cs="Calibri"/>
                <w:b/>
                <w:bCs/>
                <w:color w:val="000000"/>
              </w:rPr>
              <w:t>High School</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center"/>
              <w:rPr>
                <w:rFonts w:ascii="Calibri" w:eastAsia="Times New Roman" w:hAnsi="Calibri" w:cs="Calibri"/>
                <w:b/>
                <w:bCs/>
                <w:color w:val="000000"/>
              </w:rPr>
            </w:pPr>
            <w:r w:rsidRPr="00FE655F">
              <w:rPr>
                <w:rFonts w:ascii="Calibri" w:eastAsia="Times New Roman" w:hAnsi="Calibri" w:cs="Calibri"/>
                <w:b/>
                <w:bCs/>
                <w:color w:val="000000"/>
              </w:rPr>
              <w:t>Course</w:t>
            </w:r>
          </w:p>
        </w:tc>
        <w:tc>
          <w:tcPr>
            <w:tcW w:w="4226" w:type="dxa"/>
            <w:tcBorders>
              <w:top w:val="single" w:sz="4" w:space="0" w:color="auto"/>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center"/>
              <w:rPr>
                <w:rFonts w:ascii="Calibri" w:eastAsia="Times New Roman" w:hAnsi="Calibri" w:cs="Calibri"/>
                <w:b/>
                <w:bCs/>
                <w:color w:val="000000"/>
              </w:rPr>
            </w:pPr>
            <w:r w:rsidRPr="00FE655F">
              <w:rPr>
                <w:rFonts w:ascii="Calibri" w:eastAsia="Times New Roman" w:hAnsi="Calibri" w:cs="Calibri"/>
                <w:b/>
                <w:bCs/>
                <w:color w:val="000000"/>
              </w:rPr>
              <w:t>Course Title</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center"/>
              <w:rPr>
                <w:rFonts w:ascii="Calibri" w:eastAsia="Times New Roman" w:hAnsi="Calibri" w:cs="Calibri"/>
                <w:b/>
                <w:bCs/>
                <w:color w:val="000000"/>
              </w:rPr>
            </w:pPr>
            <w:r w:rsidRPr="00FE655F">
              <w:rPr>
                <w:rFonts w:ascii="Calibri" w:eastAsia="Times New Roman" w:hAnsi="Calibri" w:cs="Calibri"/>
                <w:b/>
                <w:bCs/>
                <w:color w:val="000000"/>
              </w:rPr>
              <w:t>Credits</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Big Sky</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ACTG</w:t>
            </w:r>
            <w:proofErr w:type="spellEnd"/>
            <w:r w:rsidRPr="00FE655F">
              <w:rPr>
                <w:rFonts w:ascii="Calibri" w:eastAsia="Times New Roman" w:hAnsi="Calibri" w:cs="Calibri"/>
                <w:color w:val="000000"/>
              </w:rPr>
              <w:t xml:space="preserve"> 101</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Accounting Procedures I</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4</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Big Sky</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AHMS</w:t>
            </w:r>
            <w:proofErr w:type="spellEnd"/>
            <w:r w:rsidRPr="00FE655F">
              <w:rPr>
                <w:rFonts w:ascii="Calibri" w:eastAsia="Times New Roman" w:hAnsi="Calibri" w:cs="Calibri"/>
                <w:color w:val="000000"/>
              </w:rPr>
              <w:t xml:space="preserve"> 144</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Medical Terminology</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Big Sky</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BGEN 105S</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Introduction to Business</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Big Sky</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M 115</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Probability &amp; Linear Math</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Big Sky</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M 151</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Precalculus</w:t>
            </w:r>
            <w:proofErr w:type="spellEnd"/>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4</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Big Sky</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M 162</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Applied Calculus</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4</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Corvallis</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ACTG</w:t>
            </w:r>
            <w:proofErr w:type="spellEnd"/>
            <w:r w:rsidRPr="00FE655F">
              <w:rPr>
                <w:rFonts w:ascii="Calibri" w:eastAsia="Times New Roman" w:hAnsi="Calibri" w:cs="Calibri"/>
                <w:color w:val="000000"/>
              </w:rPr>
              <w:t xml:space="preserve"> 100</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Essentials of Accounting</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4</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Corvallis</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BIOH</w:t>
            </w:r>
            <w:proofErr w:type="spellEnd"/>
            <w:r w:rsidRPr="00FE655F">
              <w:rPr>
                <w:rFonts w:ascii="Calibri" w:eastAsia="Times New Roman" w:hAnsi="Calibri" w:cs="Calibri"/>
                <w:color w:val="000000"/>
              </w:rPr>
              <w:t xml:space="preserve"> 108</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Basic Anatomy</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Corvallis</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COMX</w:t>
            </w:r>
            <w:proofErr w:type="spellEnd"/>
            <w:r w:rsidRPr="00FE655F">
              <w:rPr>
                <w:rFonts w:ascii="Calibri" w:eastAsia="Times New Roman" w:hAnsi="Calibri" w:cs="Calibri"/>
                <w:color w:val="000000"/>
              </w:rPr>
              <w:t xml:space="preserve"> 111A</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Introduction to Public Speaking</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Corvallis</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M 115</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Probability &amp; Linear Math</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Corvallis</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 xml:space="preserve">M 121 </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College Algebra</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Corvallis</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M 122</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College Trigonometry</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Corvallis</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M 151</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Precalculus</w:t>
            </w:r>
            <w:proofErr w:type="spellEnd"/>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4</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Corvallis</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M 162</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Applied Calculus</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4</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Corvallis</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PSCI</w:t>
            </w:r>
            <w:proofErr w:type="spellEnd"/>
            <w:r w:rsidRPr="00FE655F">
              <w:rPr>
                <w:rFonts w:ascii="Calibri" w:eastAsia="Times New Roman" w:hAnsi="Calibri" w:cs="Calibri"/>
                <w:color w:val="000000"/>
              </w:rPr>
              <w:t xml:space="preserve"> 210S</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Introduction to American Government</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Corvallis</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WLDG</w:t>
            </w:r>
            <w:proofErr w:type="spellEnd"/>
            <w:r w:rsidRPr="00FE655F">
              <w:rPr>
                <w:rFonts w:ascii="Calibri" w:eastAsia="Times New Roman" w:hAnsi="Calibri" w:cs="Calibri"/>
                <w:color w:val="000000"/>
              </w:rPr>
              <w:t xml:space="preserve"> 180</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Shielded Metal Arc Welding</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4</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Darby</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BIOH</w:t>
            </w:r>
            <w:proofErr w:type="spellEnd"/>
            <w:r w:rsidRPr="00FE655F">
              <w:rPr>
                <w:rFonts w:ascii="Calibri" w:eastAsia="Times New Roman" w:hAnsi="Calibri" w:cs="Calibri"/>
                <w:color w:val="000000"/>
              </w:rPr>
              <w:t xml:space="preserve"> 108</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 xml:space="preserve">Basic Anatomy </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Darby</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ENSC</w:t>
            </w:r>
            <w:proofErr w:type="spellEnd"/>
            <w:r w:rsidRPr="00FE655F">
              <w:rPr>
                <w:rFonts w:ascii="Calibri" w:eastAsia="Times New Roman" w:hAnsi="Calibri" w:cs="Calibri"/>
                <w:color w:val="000000"/>
              </w:rPr>
              <w:t xml:space="preserve"> 105N</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Environmental Science</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Darby</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M 115</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Probability &amp; Linear Math</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Darby</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M 151</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Precalculus</w:t>
            </w:r>
            <w:proofErr w:type="spellEnd"/>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4</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Darby</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PSCI</w:t>
            </w:r>
            <w:proofErr w:type="spellEnd"/>
            <w:r w:rsidRPr="00FE655F">
              <w:rPr>
                <w:rFonts w:ascii="Calibri" w:eastAsia="Times New Roman" w:hAnsi="Calibri" w:cs="Calibri"/>
                <w:color w:val="000000"/>
              </w:rPr>
              <w:t xml:space="preserve"> 210S</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Introduction to American Government</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Darby</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WRIT 101</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College Writing I</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Digital Academy</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M 151</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Precalculus</w:t>
            </w:r>
            <w:proofErr w:type="spellEnd"/>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4</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Florence Carlton</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M 111</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Technical Mathematics</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Florence Carlton</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M 115</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Probability &amp; Linear Math</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Florence Carlton</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WRIT 101</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College Writing I</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Frenchtown</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ACTG</w:t>
            </w:r>
            <w:proofErr w:type="spellEnd"/>
            <w:r w:rsidRPr="00FE655F">
              <w:rPr>
                <w:rFonts w:ascii="Calibri" w:eastAsia="Times New Roman" w:hAnsi="Calibri" w:cs="Calibri"/>
                <w:color w:val="000000"/>
              </w:rPr>
              <w:t xml:space="preserve"> 101</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Accounting Procedures I</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4</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Frenchtown</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M 111</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Technical Mathematics</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Frenchtown</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M 151</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Precalculus</w:t>
            </w:r>
            <w:proofErr w:type="spellEnd"/>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4</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Frenchtown</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WRIT 101</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College Writing I</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Hamilton</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CAPP 120</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Introduction to Computers</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Hamilton</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CULA</w:t>
            </w:r>
            <w:proofErr w:type="spellEnd"/>
            <w:r w:rsidRPr="00FE655F">
              <w:rPr>
                <w:rFonts w:ascii="Calibri" w:eastAsia="Times New Roman" w:hAnsi="Calibri" w:cs="Calibri"/>
                <w:color w:val="000000"/>
              </w:rPr>
              <w:t xml:space="preserve"> 105</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Food Service Sanitation</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2</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Hamilton</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M 115</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Probability &amp; Linear Math</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Hamilton</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M 151</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Precalculus</w:t>
            </w:r>
            <w:proofErr w:type="spellEnd"/>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4</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Hamilton</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WRIT 101</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College Writing I</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Hellgate</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ACTG</w:t>
            </w:r>
            <w:proofErr w:type="spellEnd"/>
            <w:r w:rsidRPr="00FE655F">
              <w:rPr>
                <w:rFonts w:ascii="Calibri" w:eastAsia="Times New Roman" w:hAnsi="Calibri" w:cs="Calibri"/>
                <w:color w:val="000000"/>
              </w:rPr>
              <w:t xml:space="preserve"> 101</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Accounting Procedures I</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4</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lastRenderedPageBreak/>
              <w:t>Hellgate</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BGEN 105S</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Introduction to Business</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8640" w:type="dxa"/>
            <w:gridSpan w:val="4"/>
            <w:tcBorders>
              <w:top w:val="nil"/>
              <w:left w:val="nil"/>
              <w:bottom w:val="nil"/>
              <w:right w:val="single" w:sz="4" w:space="0" w:color="auto"/>
            </w:tcBorders>
            <w:shd w:val="clear" w:color="auto" w:fill="auto"/>
            <w:noWrap/>
            <w:vAlign w:val="center"/>
          </w:tcPr>
          <w:p w:rsidR="001376D7" w:rsidRPr="00FE655F" w:rsidRDefault="001376D7" w:rsidP="00590CED">
            <w:pPr>
              <w:spacing w:after="0" w:line="240" w:lineRule="auto"/>
              <w:jc w:val="center"/>
              <w:rPr>
                <w:rFonts w:ascii="Calibri" w:eastAsia="Times New Roman" w:hAnsi="Calibri" w:cs="Calibri"/>
                <w:color w:val="000000"/>
              </w:rPr>
            </w:pPr>
            <w:r w:rsidRPr="00FE655F">
              <w:rPr>
                <w:rFonts w:ascii="Calibri" w:eastAsia="Times New Roman" w:hAnsi="Calibri" w:cs="Calibri"/>
                <w:b/>
                <w:bCs/>
                <w:color w:val="000000"/>
              </w:rPr>
              <w:t>Missoula College UM Concurrent Enrollment Courses</w:t>
            </w:r>
          </w:p>
        </w:tc>
      </w:tr>
      <w:tr w:rsidR="001376D7" w:rsidRPr="00FE655F" w:rsidTr="00590CED">
        <w:trPr>
          <w:trHeight w:val="300"/>
        </w:trPr>
        <w:tc>
          <w:tcPr>
            <w:tcW w:w="8640" w:type="dxa"/>
            <w:gridSpan w:val="4"/>
            <w:tcBorders>
              <w:top w:val="nil"/>
              <w:left w:val="nil"/>
              <w:bottom w:val="nil"/>
              <w:right w:val="single" w:sz="4" w:space="0" w:color="auto"/>
            </w:tcBorders>
            <w:shd w:val="clear" w:color="auto" w:fill="auto"/>
            <w:noWrap/>
            <w:vAlign w:val="center"/>
          </w:tcPr>
          <w:p w:rsidR="001376D7" w:rsidRPr="00FE655F" w:rsidRDefault="001376D7" w:rsidP="00590CED">
            <w:pPr>
              <w:spacing w:after="0" w:line="240" w:lineRule="auto"/>
              <w:jc w:val="center"/>
              <w:rPr>
                <w:rFonts w:ascii="Calibri" w:eastAsia="Times New Roman" w:hAnsi="Calibri" w:cs="Calibri"/>
                <w:color w:val="000000"/>
              </w:rPr>
            </w:pPr>
            <w:r w:rsidRPr="00FE655F">
              <w:rPr>
                <w:rFonts w:ascii="Calibri" w:eastAsia="Times New Roman" w:hAnsi="Calibri" w:cs="Calibri"/>
                <w:b/>
                <w:bCs/>
                <w:color w:val="000000"/>
              </w:rPr>
              <w:t>2016-2017</w:t>
            </w:r>
          </w:p>
        </w:tc>
      </w:tr>
      <w:tr w:rsidR="001376D7" w:rsidRPr="00FE655F" w:rsidTr="00590CED">
        <w:trPr>
          <w:trHeight w:val="300"/>
        </w:trPr>
        <w:tc>
          <w:tcPr>
            <w:tcW w:w="2208" w:type="dxa"/>
            <w:tcBorders>
              <w:top w:val="nil"/>
              <w:left w:val="nil"/>
              <w:bottom w:val="single" w:sz="4" w:space="0" w:color="auto"/>
              <w:right w:val="nil"/>
            </w:tcBorders>
            <w:shd w:val="clear" w:color="auto" w:fill="auto"/>
            <w:noWrap/>
            <w:vAlign w:val="bottom"/>
          </w:tcPr>
          <w:p w:rsidR="001376D7" w:rsidRPr="00FE655F" w:rsidRDefault="001376D7" w:rsidP="00590CED">
            <w:pPr>
              <w:spacing w:after="0" w:line="240" w:lineRule="auto"/>
              <w:jc w:val="center"/>
              <w:rPr>
                <w:rFonts w:ascii="Calibri" w:eastAsia="Times New Roman" w:hAnsi="Calibri" w:cs="Calibri"/>
                <w:b/>
                <w:bCs/>
                <w:color w:val="000000"/>
              </w:rPr>
            </w:pPr>
          </w:p>
        </w:tc>
        <w:tc>
          <w:tcPr>
            <w:tcW w:w="1348" w:type="dxa"/>
            <w:tcBorders>
              <w:top w:val="nil"/>
              <w:left w:val="nil"/>
              <w:bottom w:val="single" w:sz="4" w:space="0" w:color="auto"/>
              <w:right w:val="nil"/>
            </w:tcBorders>
            <w:shd w:val="clear" w:color="auto" w:fill="auto"/>
            <w:noWrap/>
            <w:vAlign w:val="bottom"/>
          </w:tcPr>
          <w:p w:rsidR="001376D7" w:rsidRPr="00FE655F" w:rsidRDefault="001376D7" w:rsidP="00590CED">
            <w:pPr>
              <w:spacing w:after="0" w:line="240" w:lineRule="auto"/>
              <w:jc w:val="center"/>
              <w:rPr>
                <w:rFonts w:ascii="Times New Roman" w:eastAsia="Times New Roman" w:hAnsi="Times New Roman" w:cs="Times New Roman"/>
                <w:sz w:val="20"/>
                <w:szCs w:val="20"/>
              </w:rPr>
            </w:pPr>
          </w:p>
        </w:tc>
        <w:tc>
          <w:tcPr>
            <w:tcW w:w="4226" w:type="dxa"/>
            <w:tcBorders>
              <w:top w:val="nil"/>
              <w:left w:val="nil"/>
              <w:bottom w:val="single" w:sz="4" w:space="0" w:color="auto"/>
              <w:right w:val="nil"/>
            </w:tcBorders>
            <w:shd w:val="clear" w:color="auto" w:fill="auto"/>
            <w:noWrap/>
            <w:vAlign w:val="bottom"/>
          </w:tcPr>
          <w:p w:rsidR="001376D7" w:rsidRPr="00FE655F" w:rsidRDefault="001376D7" w:rsidP="00590CED">
            <w:pPr>
              <w:spacing w:after="0" w:line="240" w:lineRule="auto"/>
              <w:jc w:val="center"/>
              <w:rPr>
                <w:rFonts w:ascii="Times New Roman" w:eastAsia="Times New Roman" w:hAnsi="Times New Roman" w:cs="Times New Roman"/>
                <w:sz w:val="20"/>
                <w:szCs w:val="20"/>
              </w:rPr>
            </w:pPr>
          </w:p>
        </w:tc>
        <w:tc>
          <w:tcPr>
            <w:tcW w:w="858" w:type="dxa"/>
            <w:tcBorders>
              <w:top w:val="nil"/>
              <w:left w:val="nil"/>
              <w:bottom w:val="single" w:sz="4" w:space="0" w:color="auto"/>
              <w:right w:val="single" w:sz="4" w:space="0" w:color="auto"/>
            </w:tcBorders>
            <w:shd w:val="clear" w:color="auto" w:fill="auto"/>
            <w:noWrap/>
            <w:vAlign w:val="bottom"/>
          </w:tcPr>
          <w:p w:rsidR="001376D7" w:rsidRPr="00FE655F" w:rsidRDefault="001376D7" w:rsidP="00590CED">
            <w:pPr>
              <w:spacing w:after="0" w:line="240" w:lineRule="auto"/>
              <w:jc w:val="right"/>
              <w:rPr>
                <w:rFonts w:ascii="Calibri" w:eastAsia="Times New Roman" w:hAnsi="Calibri" w:cs="Calibri"/>
                <w:color w:val="000000"/>
              </w:rPr>
            </w:pPr>
          </w:p>
        </w:tc>
      </w:tr>
      <w:tr w:rsidR="001376D7" w:rsidRPr="00FE655F" w:rsidTr="00590CED">
        <w:trPr>
          <w:trHeight w:val="300"/>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76D7" w:rsidRPr="00FE655F" w:rsidRDefault="001376D7" w:rsidP="00590CED">
            <w:pPr>
              <w:spacing w:after="0" w:line="240" w:lineRule="auto"/>
              <w:jc w:val="center"/>
              <w:rPr>
                <w:rFonts w:ascii="Calibri" w:eastAsia="Times New Roman" w:hAnsi="Calibri" w:cs="Calibri"/>
                <w:b/>
                <w:bCs/>
                <w:color w:val="000000"/>
              </w:rPr>
            </w:pPr>
            <w:r w:rsidRPr="00FE655F">
              <w:rPr>
                <w:rFonts w:ascii="Calibri" w:eastAsia="Times New Roman" w:hAnsi="Calibri" w:cs="Calibri"/>
                <w:b/>
                <w:bCs/>
                <w:color w:val="000000"/>
              </w:rPr>
              <w:t>High School</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76D7" w:rsidRPr="00FE655F" w:rsidRDefault="001376D7" w:rsidP="00590CED">
            <w:pPr>
              <w:spacing w:after="0" w:line="240" w:lineRule="auto"/>
              <w:jc w:val="center"/>
              <w:rPr>
                <w:rFonts w:ascii="Calibri" w:eastAsia="Times New Roman" w:hAnsi="Calibri" w:cs="Calibri"/>
                <w:b/>
                <w:bCs/>
                <w:color w:val="000000"/>
              </w:rPr>
            </w:pPr>
            <w:r w:rsidRPr="00FE655F">
              <w:rPr>
                <w:rFonts w:ascii="Calibri" w:eastAsia="Times New Roman" w:hAnsi="Calibri" w:cs="Calibri"/>
                <w:b/>
                <w:bCs/>
                <w:color w:val="000000"/>
              </w:rPr>
              <w:t>Course</w:t>
            </w:r>
          </w:p>
        </w:tc>
        <w:tc>
          <w:tcPr>
            <w:tcW w:w="4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76D7" w:rsidRPr="00FE655F" w:rsidRDefault="001376D7" w:rsidP="00590CED">
            <w:pPr>
              <w:spacing w:after="0" w:line="240" w:lineRule="auto"/>
              <w:jc w:val="center"/>
              <w:rPr>
                <w:rFonts w:ascii="Calibri" w:eastAsia="Times New Roman" w:hAnsi="Calibri" w:cs="Calibri"/>
                <w:b/>
                <w:bCs/>
                <w:color w:val="000000"/>
              </w:rPr>
            </w:pPr>
            <w:r w:rsidRPr="00FE655F">
              <w:rPr>
                <w:rFonts w:ascii="Calibri" w:eastAsia="Times New Roman" w:hAnsi="Calibri" w:cs="Calibri"/>
                <w:b/>
                <w:bCs/>
                <w:color w:val="000000"/>
              </w:rPr>
              <w:t>Course Title</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76D7" w:rsidRPr="00FE655F" w:rsidRDefault="001376D7" w:rsidP="00590CED">
            <w:pPr>
              <w:spacing w:after="0" w:line="240" w:lineRule="auto"/>
              <w:jc w:val="center"/>
              <w:rPr>
                <w:rFonts w:ascii="Calibri" w:eastAsia="Times New Roman" w:hAnsi="Calibri" w:cs="Calibri"/>
                <w:b/>
                <w:bCs/>
                <w:color w:val="000000"/>
              </w:rPr>
            </w:pPr>
            <w:r w:rsidRPr="00FE655F">
              <w:rPr>
                <w:rFonts w:ascii="Calibri" w:eastAsia="Times New Roman" w:hAnsi="Calibri" w:cs="Calibri"/>
                <w:b/>
                <w:bCs/>
                <w:color w:val="000000"/>
              </w:rPr>
              <w:t>Credits</w:t>
            </w:r>
          </w:p>
        </w:tc>
      </w:tr>
      <w:tr w:rsidR="001376D7" w:rsidRPr="00FE655F" w:rsidTr="00590CED">
        <w:trPr>
          <w:trHeight w:val="300"/>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Hellgate</w:t>
            </w:r>
            <w:proofErr w:type="spellEnd"/>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DDSN</w:t>
            </w:r>
            <w:proofErr w:type="spellEnd"/>
            <w:r w:rsidRPr="00FE655F">
              <w:rPr>
                <w:rFonts w:ascii="Calibri" w:eastAsia="Times New Roman" w:hAnsi="Calibri" w:cs="Calibri"/>
                <w:color w:val="000000"/>
              </w:rPr>
              <w:t xml:space="preserve"> 113</w:t>
            </w:r>
          </w:p>
        </w:tc>
        <w:tc>
          <w:tcPr>
            <w:tcW w:w="4226" w:type="dxa"/>
            <w:tcBorders>
              <w:top w:val="single" w:sz="4" w:space="0" w:color="auto"/>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Technical Drafting</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Hellgate</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DDSN</w:t>
            </w:r>
            <w:proofErr w:type="spellEnd"/>
            <w:r w:rsidRPr="00FE655F">
              <w:rPr>
                <w:rFonts w:ascii="Calibri" w:eastAsia="Times New Roman" w:hAnsi="Calibri" w:cs="Calibri"/>
                <w:color w:val="000000"/>
              </w:rPr>
              <w:t xml:space="preserve"> 114</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Introduction to CAD</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Hellgate</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KIN 201</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Basic Exercise Prescription</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Hellgate</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M 111</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Technical Mathematics</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Hellgate</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M 115</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Probability &amp; Linear Math</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Hellgate</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M 151</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Precalculus</w:t>
            </w:r>
            <w:proofErr w:type="spellEnd"/>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4</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Loyola Sacred Heart</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M 115</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Probability &amp; Linear Math</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Loyola Sacred Heart</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M 151</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Precalculus</w:t>
            </w:r>
            <w:proofErr w:type="spellEnd"/>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4</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 xml:space="preserve">Sentinel </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BGEN 105S</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Introduction to Business</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 xml:space="preserve">Sentinel </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CAPP 120</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Introduction to Computers</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 xml:space="preserve">Sentinel </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CSCI</w:t>
            </w:r>
            <w:proofErr w:type="spellEnd"/>
            <w:r w:rsidRPr="00FE655F">
              <w:rPr>
                <w:rFonts w:ascii="Calibri" w:eastAsia="Times New Roman" w:hAnsi="Calibri" w:cs="Calibri"/>
                <w:color w:val="000000"/>
              </w:rPr>
              <w:t xml:space="preserve"> 105</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Computer Fluency</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 xml:space="preserve">Sentinel </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CSCI</w:t>
            </w:r>
            <w:proofErr w:type="spellEnd"/>
            <w:r w:rsidRPr="00FE655F">
              <w:rPr>
                <w:rFonts w:ascii="Calibri" w:eastAsia="Times New Roman" w:hAnsi="Calibri" w:cs="Calibri"/>
                <w:color w:val="000000"/>
              </w:rPr>
              <w:t xml:space="preserve"> 135</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Fundamentals of Computer Science</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 xml:space="preserve">Sentinel </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M 111</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Technical Mathematics</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 xml:space="preserve">Sentinel </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M 115</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Probability &amp; Linear Math</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 xml:space="preserve">Sentinel </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M 151</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Precalculus</w:t>
            </w:r>
            <w:proofErr w:type="spellEnd"/>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4</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 xml:space="preserve">Sentinel </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M 162</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Applied Calculus</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4</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 xml:space="preserve">Sentinel </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MART 102</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Digital Technology in the Arts</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 xml:space="preserve">Sentinel </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MART 111A</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Intro to Photoshop</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 xml:space="preserve">Sentinel </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WRIT 101</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 xml:space="preserve">College Writing I </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1376D7" w:rsidRPr="00FE655F" w:rsidTr="00590CED">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 xml:space="preserve">Victor </w:t>
            </w:r>
          </w:p>
        </w:tc>
        <w:tc>
          <w:tcPr>
            <w:tcW w:w="134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M 162</w:t>
            </w:r>
          </w:p>
        </w:tc>
        <w:tc>
          <w:tcPr>
            <w:tcW w:w="4226"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Applied Calculus</w:t>
            </w:r>
          </w:p>
        </w:tc>
        <w:tc>
          <w:tcPr>
            <w:tcW w:w="858" w:type="dxa"/>
            <w:tcBorders>
              <w:top w:val="nil"/>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4</w:t>
            </w:r>
          </w:p>
        </w:tc>
      </w:tr>
      <w:tr w:rsidR="001376D7" w:rsidRPr="00FE655F" w:rsidTr="00590CED">
        <w:trPr>
          <w:trHeight w:val="300"/>
        </w:trPr>
        <w:tc>
          <w:tcPr>
            <w:tcW w:w="2208" w:type="dxa"/>
            <w:tcBorders>
              <w:top w:val="nil"/>
              <w:left w:val="nil"/>
              <w:bottom w:val="nil"/>
              <w:right w:val="nil"/>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p>
        </w:tc>
        <w:tc>
          <w:tcPr>
            <w:tcW w:w="1348" w:type="dxa"/>
            <w:tcBorders>
              <w:top w:val="nil"/>
              <w:left w:val="nil"/>
              <w:bottom w:val="nil"/>
              <w:right w:val="nil"/>
            </w:tcBorders>
            <w:shd w:val="clear" w:color="auto" w:fill="auto"/>
            <w:noWrap/>
            <w:vAlign w:val="bottom"/>
            <w:hideMark/>
          </w:tcPr>
          <w:p w:rsidR="001376D7" w:rsidRPr="00FE655F" w:rsidRDefault="001376D7" w:rsidP="00590CED">
            <w:pPr>
              <w:spacing w:after="0" w:line="240" w:lineRule="auto"/>
              <w:rPr>
                <w:rFonts w:ascii="Times New Roman" w:eastAsia="Times New Roman" w:hAnsi="Times New Roman" w:cs="Times New Roman"/>
                <w:sz w:val="20"/>
                <w:szCs w:val="20"/>
              </w:rPr>
            </w:pPr>
          </w:p>
        </w:tc>
        <w:tc>
          <w:tcPr>
            <w:tcW w:w="4226" w:type="dxa"/>
            <w:tcBorders>
              <w:top w:val="nil"/>
              <w:left w:val="nil"/>
              <w:bottom w:val="nil"/>
              <w:right w:val="nil"/>
            </w:tcBorders>
            <w:shd w:val="clear" w:color="auto" w:fill="auto"/>
            <w:noWrap/>
            <w:vAlign w:val="bottom"/>
            <w:hideMark/>
          </w:tcPr>
          <w:p w:rsidR="001376D7" w:rsidRPr="00FE655F" w:rsidRDefault="001376D7" w:rsidP="00590CED">
            <w:pPr>
              <w:spacing w:after="0" w:line="240" w:lineRule="auto"/>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hideMark/>
          </w:tcPr>
          <w:p w:rsidR="001376D7" w:rsidRPr="00FE655F" w:rsidRDefault="001376D7" w:rsidP="00590CED">
            <w:pPr>
              <w:spacing w:after="0" w:line="240" w:lineRule="auto"/>
              <w:rPr>
                <w:rFonts w:ascii="Times New Roman" w:eastAsia="Times New Roman" w:hAnsi="Times New Roman" w:cs="Times New Roman"/>
                <w:sz w:val="20"/>
                <w:szCs w:val="20"/>
              </w:rPr>
            </w:pPr>
          </w:p>
        </w:tc>
      </w:tr>
      <w:tr w:rsidR="001376D7" w:rsidRPr="00FE655F" w:rsidTr="00590CED">
        <w:trPr>
          <w:trHeight w:val="300"/>
        </w:trPr>
        <w:tc>
          <w:tcPr>
            <w:tcW w:w="8640" w:type="dxa"/>
            <w:gridSpan w:val="4"/>
            <w:tcBorders>
              <w:top w:val="nil"/>
              <w:left w:val="nil"/>
              <w:bottom w:val="nil"/>
              <w:right w:val="nil"/>
            </w:tcBorders>
            <w:shd w:val="clear" w:color="auto" w:fill="auto"/>
            <w:noWrap/>
            <w:vAlign w:val="bottom"/>
            <w:hideMark/>
          </w:tcPr>
          <w:p w:rsidR="001376D7" w:rsidRPr="00FE655F" w:rsidRDefault="001376D7" w:rsidP="00590CED">
            <w:pPr>
              <w:spacing w:after="0" w:line="240" w:lineRule="auto"/>
              <w:jc w:val="center"/>
              <w:rPr>
                <w:rFonts w:ascii="Calibri" w:eastAsia="Times New Roman" w:hAnsi="Calibri" w:cs="Calibri"/>
                <w:b/>
                <w:bCs/>
                <w:color w:val="000000"/>
              </w:rPr>
            </w:pPr>
            <w:r w:rsidRPr="00FE655F">
              <w:rPr>
                <w:rFonts w:ascii="Calibri" w:eastAsia="Times New Roman" w:hAnsi="Calibri" w:cs="Calibri"/>
                <w:b/>
                <w:bCs/>
                <w:color w:val="000000"/>
              </w:rPr>
              <w:t>Early College Dual Credit Course</w:t>
            </w:r>
          </w:p>
        </w:tc>
      </w:tr>
      <w:tr w:rsidR="001376D7" w:rsidRPr="00FE655F" w:rsidTr="00590CED">
        <w:trPr>
          <w:trHeight w:val="300"/>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Big Sky</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PHAR 100</w:t>
            </w:r>
          </w:p>
        </w:tc>
        <w:tc>
          <w:tcPr>
            <w:tcW w:w="4226" w:type="dxa"/>
            <w:tcBorders>
              <w:top w:val="single" w:sz="4" w:space="0" w:color="auto"/>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rPr>
                <w:rFonts w:ascii="Calibri" w:eastAsia="Times New Roman" w:hAnsi="Calibri" w:cs="Calibri"/>
                <w:color w:val="000000"/>
              </w:rPr>
            </w:pPr>
            <w:r w:rsidRPr="00FE655F">
              <w:rPr>
                <w:rFonts w:ascii="Calibri" w:eastAsia="Times New Roman" w:hAnsi="Calibri" w:cs="Calibri"/>
                <w:color w:val="000000"/>
              </w:rPr>
              <w:t>Intro Pharm Practice for Techs</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1376D7" w:rsidRPr="00FE655F" w:rsidRDefault="001376D7" w:rsidP="00590CED">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bl>
    <w:p w:rsidR="001376D7" w:rsidRDefault="001376D7" w:rsidP="001376D7"/>
    <w:p w:rsidR="001376D7" w:rsidRDefault="001376D7" w:rsidP="001376D7"/>
    <w:p w:rsidR="001376D7" w:rsidRDefault="001376D7" w:rsidP="001376D7"/>
    <w:p w:rsidR="001376D7" w:rsidRDefault="001376D7" w:rsidP="001376D7"/>
    <w:p w:rsidR="001376D7" w:rsidRDefault="001376D7" w:rsidP="001376D7"/>
    <w:p w:rsidR="001376D7" w:rsidRDefault="001376D7" w:rsidP="001376D7"/>
    <w:p w:rsidR="001376D7" w:rsidRDefault="001376D7" w:rsidP="001376D7"/>
    <w:p w:rsidR="001376D7" w:rsidRDefault="001376D7" w:rsidP="001376D7"/>
    <w:p w:rsidR="001376D7" w:rsidRDefault="001376D7" w:rsidP="001376D7"/>
    <w:p w:rsidR="001376D7" w:rsidRDefault="001376D7" w:rsidP="001376D7"/>
    <w:tbl>
      <w:tblPr>
        <w:tblStyle w:val="TableGrid"/>
        <w:tblW w:w="10239" w:type="dxa"/>
        <w:tblLook w:val="04A0" w:firstRow="1" w:lastRow="0" w:firstColumn="1" w:lastColumn="0" w:noHBand="0" w:noVBand="1"/>
      </w:tblPr>
      <w:tblGrid>
        <w:gridCol w:w="1615"/>
        <w:gridCol w:w="2196"/>
        <w:gridCol w:w="1001"/>
        <w:gridCol w:w="965"/>
        <w:gridCol w:w="4462"/>
      </w:tblGrid>
      <w:tr w:rsidR="001376D7" w:rsidRPr="00AB143B" w:rsidTr="00590CED">
        <w:trPr>
          <w:trHeight w:val="300"/>
        </w:trPr>
        <w:tc>
          <w:tcPr>
            <w:tcW w:w="10239" w:type="dxa"/>
            <w:gridSpan w:val="5"/>
            <w:noWrap/>
            <w:hideMark/>
          </w:tcPr>
          <w:p w:rsidR="001376D7" w:rsidRPr="00AB143B" w:rsidRDefault="001376D7" w:rsidP="00590CED">
            <w:pPr>
              <w:jc w:val="center"/>
              <w:rPr>
                <w:b/>
                <w:bCs/>
              </w:rPr>
            </w:pPr>
            <w:r w:rsidRPr="00AB143B">
              <w:rPr>
                <w:b/>
                <w:bCs/>
              </w:rPr>
              <w:t>What is being offered at other UM Campus</w:t>
            </w:r>
            <w:r>
              <w:rPr>
                <w:b/>
                <w:bCs/>
              </w:rPr>
              <w:t>es</w:t>
            </w:r>
          </w:p>
        </w:tc>
      </w:tr>
      <w:tr w:rsidR="001376D7" w:rsidRPr="00AB143B" w:rsidTr="00590CED">
        <w:trPr>
          <w:trHeight w:val="300"/>
        </w:trPr>
        <w:tc>
          <w:tcPr>
            <w:tcW w:w="1615" w:type="dxa"/>
            <w:noWrap/>
            <w:hideMark/>
          </w:tcPr>
          <w:p w:rsidR="001376D7" w:rsidRPr="00AB143B" w:rsidRDefault="001376D7" w:rsidP="00590CED">
            <w:pPr>
              <w:rPr>
                <w:b/>
                <w:bCs/>
              </w:rPr>
            </w:pPr>
          </w:p>
        </w:tc>
        <w:tc>
          <w:tcPr>
            <w:tcW w:w="2196" w:type="dxa"/>
            <w:noWrap/>
            <w:hideMark/>
          </w:tcPr>
          <w:p w:rsidR="001376D7" w:rsidRPr="00AB143B" w:rsidRDefault="001376D7" w:rsidP="00590CED"/>
        </w:tc>
        <w:tc>
          <w:tcPr>
            <w:tcW w:w="1001" w:type="dxa"/>
            <w:noWrap/>
            <w:hideMark/>
          </w:tcPr>
          <w:p w:rsidR="001376D7" w:rsidRPr="00AB143B" w:rsidRDefault="001376D7" w:rsidP="00590CED"/>
        </w:tc>
        <w:tc>
          <w:tcPr>
            <w:tcW w:w="965" w:type="dxa"/>
            <w:noWrap/>
            <w:hideMark/>
          </w:tcPr>
          <w:p w:rsidR="001376D7" w:rsidRPr="00AB143B" w:rsidRDefault="001376D7" w:rsidP="00590CED"/>
        </w:tc>
        <w:tc>
          <w:tcPr>
            <w:tcW w:w="4462" w:type="dxa"/>
            <w:noWrap/>
            <w:hideMark/>
          </w:tcPr>
          <w:p w:rsidR="001376D7" w:rsidRPr="00AB143B" w:rsidRDefault="001376D7" w:rsidP="00590CED"/>
        </w:tc>
      </w:tr>
      <w:tr w:rsidR="001376D7" w:rsidRPr="00AB143B" w:rsidTr="00590CED">
        <w:trPr>
          <w:trHeight w:val="300"/>
        </w:trPr>
        <w:tc>
          <w:tcPr>
            <w:tcW w:w="1615" w:type="dxa"/>
            <w:noWrap/>
            <w:hideMark/>
          </w:tcPr>
          <w:p w:rsidR="001376D7" w:rsidRPr="00AB143B" w:rsidRDefault="001376D7" w:rsidP="00590CED">
            <w:pPr>
              <w:rPr>
                <w:b/>
                <w:bCs/>
              </w:rPr>
            </w:pPr>
            <w:r w:rsidRPr="00AB143B">
              <w:rPr>
                <w:b/>
                <w:bCs/>
              </w:rPr>
              <w:t>Campus</w:t>
            </w:r>
          </w:p>
        </w:tc>
        <w:tc>
          <w:tcPr>
            <w:tcW w:w="2196" w:type="dxa"/>
            <w:noWrap/>
            <w:hideMark/>
          </w:tcPr>
          <w:p w:rsidR="001376D7" w:rsidRPr="00AB143B" w:rsidRDefault="001376D7" w:rsidP="00590CED">
            <w:pPr>
              <w:rPr>
                <w:b/>
                <w:bCs/>
              </w:rPr>
            </w:pPr>
            <w:r w:rsidRPr="00AB143B">
              <w:rPr>
                <w:b/>
                <w:bCs/>
              </w:rPr>
              <w:t>High School</w:t>
            </w:r>
          </w:p>
        </w:tc>
        <w:tc>
          <w:tcPr>
            <w:tcW w:w="1001" w:type="dxa"/>
            <w:noWrap/>
            <w:hideMark/>
          </w:tcPr>
          <w:p w:rsidR="001376D7" w:rsidRPr="00AB143B" w:rsidRDefault="001376D7" w:rsidP="00590CED">
            <w:pPr>
              <w:rPr>
                <w:b/>
                <w:bCs/>
              </w:rPr>
            </w:pPr>
            <w:r w:rsidRPr="00AB143B">
              <w:rPr>
                <w:b/>
                <w:bCs/>
              </w:rPr>
              <w:t>Subject</w:t>
            </w:r>
          </w:p>
        </w:tc>
        <w:tc>
          <w:tcPr>
            <w:tcW w:w="965" w:type="dxa"/>
            <w:noWrap/>
            <w:hideMark/>
          </w:tcPr>
          <w:p w:rsidR="001376D7" w:rsidRPr="00AB143B" w:rsidRDefault="001376D7" w:rsidP="00590CED">
            <w:pPr>
              <w:rPr>
                <w:b/>
                <w:bCs/>
              </w:rPr>
            </w:pPr>
            <w:r w:rsidRPr="00AB143B">
              <w:rPr>
                <w:b/>
                <w:bCs/>
              </w:rPr>
              <w:t>Course Number</w:t>
            </w:r>
          </w:p>
        </w:tc>
        <w:tc>
          <w:tcPr>
            <w:tcW w:w="4462" w:type="dxa"/>
            <w:noWrap/>
            <w:hideMark/>
          </w:tcPr>
          <w:p w:rsidR="001376D7" w:rsidRPr="00AB143B" w:rsidRDefault="001376D7" w:rsidP="00590CED">
            <w:pPr>
              <w:rPr>
                <w:b/>
                <w:bCs/>
              </w:rPr>
            </w:pPr>
            <w:r w:rsidRPr="00AB143B">
              <w:rPr>
                <w:b/>
                <w:bCs/>
              </w:rPr>
              <w:t>Course Title</w:t>
            </w:r>
          </w:p>
        </w:tc>
      </w:tr>
      <w:tr w:rsidR="001376D7" w:rsidRPr="00AB143B" w:rsidTr="00590CED">
        <w:trPr>
          <w:trHeight w:val="300"/>
        </w:trPr>
        <w:tc>
          <w:tcPr>
            <w:tcW w:w="1615" w:type="dxa"/>
            <w:noWrap/>
            <w:hideMark/>
          </w:tcPr>
          <w:p w:rsidR="001376D7" w:rsidRPr="00AB143B" w:rsidRDefault="001376D7" w:rsidP="00590CED">
            <w:r w:rsidRPr="00AB143B">
              <w:t>Western</w:t>
            </w:r>
          </w:p>
        </w:tc>
        <w:tc>
          <w:tcPr>
            <w:tcW w:w="2196" w:type="dxa"/>
            <w:noWrap/>
            <w:hideMark/>
          </w:tcPr>
          <w:p w:rsidR="001376D7" w:rsidRPr="00AB143B" w:rsidRDefault="001376D7" w:rsidP="00590CED">
            <w:r w:rsidRPr="00AB143B">
              <w:t xml:space="preserve">Beaverhead Co.   </w:t>
            </w:r>
          </w:p>
        </w:tc>
        <w:tc>
          <w:tcPr>
            <w:tcW w:w="1001" w:type="dxa"/>
            <w:noWrap/>
            <w:hideMark/>
          </w:tcPr>
          <w:p w:rsidR="001376D7" w:rsidRPr="00AB143B" w:rsidRDefault="001376D7" w:rsidP="00590CED">
            <w:r w:rsidRPr="00AB143B">
              <w:t>WRIT</w:t>
            </w:r>
          </w:p>
        </w:tc>
        <w:tc>
          <w:tcPr>
            <w:tcW w:w="965" w:type="dxa"/>
            <w:noWrap/>
            <w:hideMark/>
          </w:tcPr>
          <w:p w:rsidR="001376D7" w:rsidRPr="00AB143B" w:rsidRDefault="001376D7" w:rsidP="00590CED">
            <w:r w:rsidRPr="00AB143B">
              <w:t>101</w:t>
            </w:r>
          </w:p>
        </w:tc>
        <w:tc>
          <w:tcPr>
            <w:tcW w:w="4462" w:type="dxa"/>
            <w:noWrap/>
            <w:hideMark/>
          </w:tcPr>
          <w:p w:rsidR="001376D7" w:rsidRPr="00AB143B" w:rsidRDefault="001376D7" w:rsidP="00590CED">
            <w:r w:rsidRPr="00AB143B">
              <w:t>College Writing I</w:t>
            </w:r>
          </w:p>
        </w:tc>
      </w:tr>
      <w:tr w:rsidR="001376D7" w:rsidRPr="00AB143B" w:rsidTr="00590CED">
        <w:trPr>
          <w:trHeight w:val="300"/>
        </w:trPr>
        <w:tc>
          <w:tcPr>
            <w:tcW w:w="1615" w:type="dxa"/>
            <w:noWrap/>
            <w:hideMark/>
          </w:tcPr>
          <w:p w:rsidR="001376D7" w:rsidRPr="00AB143B" w:rsidRDefault="001376D7" w:rsidP="00590CED">
            <w:r w:rsidRPr="00AB143B">
              <w:t>Western</w:t>
            </w:r>
          </w:p>
        </w:tc>
        <w:tc>
          <w:tcPr>
            <w:tcW w:w="2196" w:type="dxa"/>
            <w:noWrap/>
            <w:hideMark/>
          </w:tcPr>
          <w:p w:rsidR="001376D7" w:rsidRPr="00AB143B" w:rsidRDefault="001376D7" w:rsidP="00590CED">
            <w:r w:rsidRPr="00AB143B">
              <w:t xml:space="preserve">Beaverhead Co.   </w:t>
            </w:r>
          </w:p>
        </w:tc>
        <w:tc>
          <w:tcPr>
            <w:tcW w:w="1001" w:type="dxa"/>
            <w:noWrap/>
            <w:hideMark/>
          </w:tcPr>
          <w:p w:rsidR="001376D7" w:rsidRPr="00AB143B" w:rsidRDefault="001376D7" w:rsidP="00590CED">
            <w:proofErr w:type="spellStart"/>
            <w:r w:rsidRPr="00AB143B">
              <w:t>ASTR</w:t>
            </w:r>
            <w:proofErr w:type="spellEnd"/>
          </w:p>
        </w:tc>
        <w:tc>
          <w:tcPr>
            <w:tcW w:w="965" w:type="dxa"/>
            <w:noWrap/>
            <w:hideMark/>
          </w:tcPr>
          <w:p w:rsidR="001376D7" w:rsidRPr="00AB143B" w:rsidRDefault="001376D7" w:rsidP="00590CED">
            <w:r w:rsidRPr="00AB143B">
              <w:t>110</w:t>
            </w:r>
          </w:p>
        </w:tc>
        <w:tc>
          <w:tcPr>
            <w:tcW w:w="4462" w:type="dxa"/>
            <w:noWrap/>
            <w:hideMark/>
          </w:tcPr>
          <w:p w:rsidR="001376D7" w:rsidRPr="00AB143B" w:rsidRDefault="001376D7" w:rsidP="00590CED">
            <w:r w:rsidRPr="00AB143B">
              <w:t>Introduction to Astronomy</w:t>
            </w:r>
          </w:p>
        </w:tc>
      </w:tr>
      <w:tr w:rsidR="001376D7" w:rsidRPr="00AB143B" w:rsidTr="00590CED">
        <w:trPr>
          <w:trHeight w:val="300"/>
        </w:trPr>
        <w:tc>
          <w:tcPr>
            <w:tcW w:w="1615" w:type="dxa"/>
            <w:noWrap/>
            <w:hideMark/>
          </w:tcPr>
          <w:p w:rsidR="001376D7" w:rsidRPr="00AB143B" w:rsidRDefault="001376D7" w:rsidP="00590CED">
            <w:r w:rsidRPr="00AB143B">
              <w:t>Western</w:t>
            </w:r>
          </w:p>
        </w:tc>
        <w:tc>
          <w:tcPr>
            <w:tcW w:w="2196" w:type="dxa"/>
            <w:noWrap/>
            <w:hideMark/>
          </w:tcPr>
          <w:p w:rsidR="001376D7" w:rsidRPr="00AB143B" w:rsidRDefault="001376D7" w:rsidP="00590CED">
            <w:r w:rsidRPr="00AB143B">
              <w:t xml:space="preserve">Beaverhead Co.   </w:t>
            </w:r>
          </w:p>
        </w:tc>
        <w:tc>
          <w:tcPr>
            <w:tcW w:w="1001" w:type="dxa"/>
            <w:noWrap/>
            <w:hideMark/>
          </w:tcPr>
          <w:p w:rsidR="001376D7" w:rsidRPr="00AB143B" w:rsidRDefault="001376D7" w:rsidP="00590CED">
            <w:proofErr w:type="spellStart"/>
            <w:r w:rsidRPr="00AB143B">
              <w:t>ARTZ</w:t>
            </w:r>
            <w:proofErr w:type="spellEnd"/>
          </w:p>
        </w:tc>
        <w:tc>
          <w:tcPr>
            <w:tcW w:w="965" w:type="dxa"/>
            <w:noWrap/>
            <w:hideMark/>
          </w:tcPr>
          <w:p w:rsidR="001376D7" w:rsidRPr="00AB143B" w:rsidRDefault="001376D7" w:rsidP="00590CED">
            <w:r w:rsidRPr="00AB143B">
              <w:t>101</w:t>
            </w:r>
          </w:p>
        </w:tc>
        <w:tc>
          <w:tcPr>
            <w:tcW w:w="4462" w:type="dxa"/>
            <w:noWrap/>
            <w:hideMark/>
          </w:tcPr>
          <w:p w:rsidR="001376D7" w:rsidRPr="00AB143B" w:rsidRDefault="001376D7" w:rsidP="00590CED">
            <w:r w:rsidRPr="00AB143B">
              <w:t>Art Fundamentals</w:t>
            </w:r>
          </w:p>
        </w:tc>
      </w:tr>
      <w:tr w:rsidR="001376D7" w:rsidRPr="00AB143B" w:rsidTr="00590CED">
        <w:trPr>
          <w:trHeight w:val="300"/>
        </w:trPr>
        <w:tc>
          <w:tcPr>
            <w:tcW w:w="1615" w:type="dxa"/>
            <w:noWrap/>
            <w:hideMark/>
          </w:tcPr>
          <w:p w:rsidR="001376D7" w:rsidRPr="00AB143B" w:rsidRDefault="001376D7" w:rsidP="00590CED">
            <w:r w:rsidRPr="00AB143B">
              <w:t>Western</w:t>
            </w:r>
          </w:p>
        </w:tc>
        <w:tc>
          <w:tcPr>
            <w:tcW w:w="2196" w:type="dxa"/>
            <w:noWrap/>
            <w:hideMark/>
          </w:tcPr>
          <w:p w:rsidR="001376D7" w:rsidRPr="00AB143B" w:rsidRDefault="001376D7" w:rsidP="00590CED">
            <w:r w:rsidRPr="00AB143B">
              <w:t xml:space="preserve">Beaverhead Co.   </w:t>
            </w:r>
          </w:p>
        </w:tc>
        <w:tc>
          <w:tcPr>
            <w:tcW w:w="1001" w:type="dxa"/>
            <w:noWrap/>
            <w:hideMark/>
          </w:tcPr>
          <w:p w:rsidR="001376D7" w:rsidRPr="00AB143B" w:rsidRDefault="001376D7" w:rsidP="00590CED">
            <w:proofErr w:type="spellStart"/>
            <w:r w:rsidRPr="00AB143B">
              <w:t>ARTZ</w:t>
            </w:r>
            <w:proofErr w:type="spellEnd"/>
          </w:p>
        </w:tc>
        <w:tc>
          <w:tcPr>
            <w:tcW w:w="965" w:type="dxa"/>
            <w:noWrap/>
            <w:hideMark/>
          </w:tcPr>
          <w:p w:rsidR="001376D7" w:rsidRPr="00AB143B" w:rsidRDefault="001376D7" w:rsidP="00590CED">
            <w:r w:rsidRPr="00AB143B">
              <w:t>231</w:t>
            </w:r>
          </w:p>
        </w:tc>
        <w:tc>
          <w:tcPr>
            <w:tcW w:w="4462" w:type="dxa"/>
            <w:noWrap/>
            <w:hideMark/>
          </w:tcPr>
          <w:p w:rsidR="001376D7" w:rsidRPr="00AB143B" w:rsidRDefault="001376D7" w:rsidP="00590CED">
            <w:r w:rsidRPr="00AB143B">
              <w:t>Ceramics I</w:t>
            </w:r>
          </w:p>
        </w:tc>
      </w:tr>
      <w:tr w:rsidR="001376D7" w:rsidRPr="00AB143B" w:rsidTr="00590CED">
        <w:trPr>
          <w:trHeight w:val="300"/>
        </w:trPr>
        <w:tc>
          <w:tcPr>
            <w:tcW w:w="1615" w:type="dxa"/>
            <w:noWrap/>
            <w:hideMark/>
          </w:tcPr>
          <w:p w:rsidR="001376D7" w:rsidRPr="00AB143B" w:rsidRDefault="001376D7" w:rsidP="00590CED">
            <w:r w:rsidRPr="00AB143B">
              <w:t>Western</w:t>
            </w:r>
          </w:p>
        </w:tc>
        <w:tc>
          <w:tcPr>
            <w:tcW w:w="2196" w:type="dxa"/>
            <w:noWrap/>
            <w:hideMark/>
          </w:tcPr>
          <w:p w:rsidR="001376D7" w:rsidRPr="00AB143B" w:rsidRDefault="001376D7" w:rsidP="00590CED">
            <w:r w:rsidRPr="00AB143B">
              <w:t xml:space="preserve">Beaverhead Co.   </w:t>
            </w:r>
          </w:p>
        </w:tc>
        <w:tc>
          <w:tcPr>
            <w:tcW w:w="1001" w:type="dxa"/>
            <w:noWrap/>
            <w:hideMark/>
          </w:tcPr>
          <w:p w:rsidR="001376D7" w:rsidRPr="00AB143B" w:rsidRDefault="001376D7" w:rsidP="00590CED">
            <w:proofErr w:type="spellStart"/>
            <w:r w:rsidRPr="00AB143B">
              <w:t>BIOB</w:t>
            </w:r>
            <w:proofErr w:type="spellEnd"/>
          </w:p>
        </w:tc>
        <w:tc>
          <w:tcPr>
            <w:tcW w:w="965" w:type="dxa"/>
            <w:noWrap/>
            <w:hideMark/>
          </w:tcPr>
          <w:p w:rsidR="001376D7" w:rsidRPr="00AB143B" w:rsidRDefault="001376D7" w:rsidP="00590CED">
            <w:r w:rsidRPr="00AB143B">
              <w:t>191</w:t>
            </w:r>
          </w:p>
        </w:tc>
        <w:tc>
          <w:tcPr>
            <w:tcW w:w="4462" w:type="dxa"/>
            <w:noWrap/>
            <w:hideMark/>
          </w:tcPr>
          <w:p w:rsidR="001376D7" w:rsidRPr="00AB143B" w:rsidRDefault="001376D7" w:rsidP="00590CED">
            <w:r w:rsidRPr="00AB143B">
              <w:t>Special Topics: Applied Science of Molecular Technology</w:t>
            </w:r>
          </w:p>
        </w:tc>
      </w:tr>
      <w:tr w:rsidR="001376D7" w:rsidRPr="00AB143B" w:rsidTr="00590CED">
        <w:trPr>
          <w:trHeight w:val="300"/>
        </w:trPr>
        <w:tc>
          <w:tcPr>
            <w:tcW w:w="1615" w:type="dxa"/>
            <w:noWrap/>
            <w:hideMark/>
          </w:tcPr>
          <w:p w:rsidR="001376D7" w:rsidRPr="00AB143B" w:rsidRDefault="001376D7" w:rsidP="00590CED">
            <w:r w:rsidRPr="00AB143B">
              <w:t>Western</w:t>
            </w:r>
          </w:p>
        </w:tc>
        <w:tc>
          <w:tcPr>
            <w:tcW w:w="2196" w:type="dxa"/>
            <w:noWrap/>
            <w:hideMark/>
          </w:tcPr>
          <w:p w:rsidR="001376D7" w:rsidRPr="00AB143B" w:rsidRDefault="001376D7" w:rsidP="00590CED">
            <w:r w:rsidRPr="00AB143B">
              <w:t xml:space="preserve">Beaverhead Co.   </w:t>
            </w:r>
          </w:p>
        </w:tc>
        <w:tc>
          <w:tcPr>
            <w:tcW w:w="1001" w:type="dxa"/>
            <w:noWrap/>
            <w:hideMark/>
          </w:tcPr>
          <w:p w:rsidR="001376D7" w:rsidRPr="00AB143B" w:rsidRDefault="001376D7" w:rsidP="00590CED">
            <w:proofErr w:type="spellStart"/>
            <w:r w:rsidRPr="00AB143B">
              <w:t>CHMY</w:t>
            </w:r>
            <w:proofErr w:type="spellEnd"/>
            <w:r w:rsidRPr="00AB143B">
              <w:t xml:space="preserve"> </w:t>
            </w:r>
          </w:p>
        </w:tc>
        <w:tc>
          <w:tcPr>
            <w:tcW w:w="965" w:type="dxa"/>
            <w:noWrap/>
            <w:hideMark/>
          </w:tcPr>
          <w:p w:rsidR="001376D7" w:rsidRPr="00AB143B" w:rsidRDefault="001376D7" w:rsidP="00590CED">
            <w:r w:rsidRPr="00AB143B">
              <w:t>121</w:t>
            </w:r>
          </w:p>
        </w:tc>
        <w:tc>
          <w:tcPr>
            <w:tcW w:w="4462" w:type="dxa"/>
            <w:noWrap/>
            <w:hideMark/>
          </w:tcPr>
          <w:p w:rsidR="001376D7" w:rsidRPr="00AB143B" w:rsidRDefault="001376D7" w:rsidP="00590CED">
            <w:r w:rsidRPr="00AB143B">
              <w:t xml:space="preserve">Introduction </w:t>
            </w:r>
            <w:r>
              <w:t>to</w:t>
            </w:r>
            <w:r w:rsidRPr="00AB143B">
              <w:t xml:space="preserve"> General Chemistry</w:t>
            </w:r>
          </w:p>
        </w:tc>
      </w:tr>
      <w:tr w:rsidR="001376D7" w:rsidRPr="00AB143B" w:rsidTr="00590CED">
        <w:trPr>
          <w:trHeight w:val="300"/>
        </w:trPr>
        <w:tc>
          <w:tcPr>
            <w:tcW w:w="1615" w:type="dxa"/>
            <w:noWrap/>
            <w:hideMark/>
          </w:tcPr>
          <w:p w:rsidR="001376D7" w:rsidRPr="00AB143B" w:rsidRDefault="001376D7" w:rsidP="00590CED">
            <w:r w:rsidRPr="00AB143B">
              <w:t>Western</w:t>
            </w:r>
          </w:p>
        </w:tc>
        <w:tc>
          <w:tcPr>
            <w:tcW w:w="2196" w:type="dxa"/>
            <w:noWrap/>
            <w:hideMark/>
          </w:tcPr>
          <w:p w:rsidR="001376D7" w:rsidRPr="00AB143B" w:rsidRDefault="001376D7" w:rsidP="00590CED">
            <w:r w:rsidRPr="00AB143B">
              <w:t xml:space="preserve">Great Falls </w:t>
            </w:r>
          </w:p>
        </w:tc>
        <w:tc>
          <w:tcPr>
            <w:tcW w:w="1001" w:type="dxa"/>
            <w:noWrap/>
            <w:hideMark/>
          </w:tcPr>
          <w:p w:rsidR="001376D7" w:rsidRPr="00AB143B" w:rsidRDefault="001376D7" w:rsidP="00590CED">
            <w:proofErr w:type="spellStart"/>
            <w:r w:rsidRPr="00AB143B">
              <w:t>EDEC</w:t>
            </w:r>
            <w:proofErr w:type="spellEnd"/>
            <w:r w:rsidRPr="00AB143B">
              <w:t xml:space="preserve"> </w:t>
            </w:r>
          </w:p>
        </w:tc>
        <w:tc>
          <w:tcPr>
            <w:tcW w:w="965" w:type="dxa"/>
            <w:noWrap/>
            <w:hideMark/>
          </w:tcPr>
          <w:p w:rsidR="001376D7" w:rsidRPr="00AB143B" w:rsidRDefault="001376D7" w:rsidP="00590CED">
            <w:r w:rsidRPr="00AB143B">
              <w:t>247</w:t>
            </w:r>
          </w:p>
        </w:tc>
        <w:tc>
          <w:tcPr>
            <w:tcW w:w="4462" w:type="dxa"/>
            <w:noWrap/>
            <w:hideMark/>
          </w:tcPr>
          <w:p w:rsidR="001376D7" w:rsidRPr="00AB143B" w:rsidRDefault="001376D7" w:rsidP="00590CED">
            <w:r w:rsidRPr="00AB143B">
              <w:t>Child &amp; Adolescent Growth &amp; Development &amp; Lab</w:t>
            </w:r>
          </w:p>
        </w:tc>
      </w:tr>
      <w:tr w:rsidR="001376D7" w:rsidRPr="00AB143B" w:rsidTr="00590CED">
        <w:trPr>
          <w:trHeight w:val="300"/>
        </w:trPr>
        <w:tc>
          <w:tcPr>
            <w:tcW w:w="1615" w:type="dxa"/>
            <w:noWrap/>
            <w:hideMark/>
          </w:tcPr>
          <w:p w:rsidR="001376D7" w:rsidRPr="00AB143B" w:rsidRDefault="001376D7" w:rsidP="00590CED">
            <w:r w:rsidRPr="00AB143B">
              <w:t>Western</w:t>
            </w:r>
          </w:p>
        </w:tc>
        <w:tc>
          <w:tcPr>
            <w:tcW w:w="2196" w:type="dxa"/>
            <w:noWrap/>
            <w:hideMark/>
          </w:tcPr>
          <w:p w:rsidR="001376D7" w:rsidRPr="00AB143B" w:rsidRDefault="001376D7" w:rsidP="00590CED">
            <w:proofErr w:type="spellStart"/>
            <w:r w:rsidRPr="00AB143B">
              <w:t>CMR</w:t>
            </w:r>
            <w:proofErr w:type="spellEnd"/>
            <w:r w:rsidRPr="00AB143B">
              <w:t xml:space="preserve">  </w:t>
            </w:r>
          </w:p>
        </w:tc>
        <w:tc>
          <w:tcPr>
            <w:tcW w:w="1001" w:type="dxa"/>
            <w:noWrap/>
            <w:hideMark/>
          </w:tcPr>
          <w:p w:rsidR="001376D7" w:rsidRPr="00AB143B" w:rsidRDefault="001376D7" w:rsidP="00590CED">
            <w:proofErr w:type="spellStart"/>
            <w:r w:rsidRPr="00AB143B">
              <w:t>EDEC</w:t>
            </w:r>
            <w:proofErr w:type="spellEnd"/>
            <w:r w:rsidRPr="00AB143B">
              <w:t xml:space="preserve"> </w:t>
            </w:r>
          </w:p>
        </w:tc>
        <w:tc>
          <w:tcPr>
            <w:tcW w:w="965" w:type="dxa"/>
            <w:noWrap/>
            <w:hideMark/>
          </w:tcPr>
          <w:p w:rsidR="001376D7" w:rsidRPr="00AB143B" w:rsidRDefault="001376D7" w:rsidP="00590CED">
            <w:r w:rsidRPr="00AB143B">
              <w:t>247</w:t>
            </w:r>
          </w:p>
        </w:tc>
        <w:tc>
          <w:tcPr>
            <w:tcW w:w="4462" w:type="dxa"/>
            <w:noWrap/>
            <w:hideMark/>
          </w:tcPr>
          <w:p w:rsidR="001376D7" w:rsidRPr="00AB143B" w:rsidRDefault="001376D7" w:rsidP="00590CED">
            <w:r w:rsidRPr="00AB143B">
              <w:t>Child &amp; Adolescent Growth &amp; Development &amp; Lab</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Broadwater  </w:t>
            </w:r>
          </w:p>
        </w:tc>
        <w:tc>
          <w:tcPr>
            <w:tcW w:w="1001" w:type="dxa"/>
            <w:noWrap/>
            <w:hideMark/>
          </w:tcPr>
          <w:p w:rsidR="001376D7" w:rsidRPr="00AB143B" w:rsidRDefault="001376D7" w:rsidP="00590CED">
            <w:proofErr w:type="spellStart"/>
            <w:r w:rsidRPr="00AB143B">
              <w:t>ACTG</w:t>
            </w:r>
            <w:proofErr w:type="spellEnd"/>
          </w:p>
        </w:tc>
        <w:tc>
          <w:tcPr>
            <w:tcW w:w="965" w:type="dxa"/>
            <w:noWrap/>
            <w:hideMark/>
          </w:tcPr>
          <w:p w:rsidR="001376D7" w:rsidRPr="00AB143B" w:rsidRDefault="001376D7" w:rsidP="00590CED">
            <w:r w:rsidRPr="00AB143B">
              <w:t>101</w:t>
            </w:r>
          </w:p>
        </w:tc>
        <w:tc>
          <w:tcPr>
            <w:tcW w:w="4462" w:type="dxa"/>
            <w:noWrap/>
            <w:hideMark/>
          </w:tcPr>
          <w:p w:rsidR="001376D7" w:rsidRPr="00AB143B" w:rsidRDefault="001376D7" w:rsidP="00590CED">
            <w:r w:rsidRPr="00AB143B">
              <w:t>Accounting Procedures I</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Broadwater  </w:t>
            </w:r>
          </w:p>
        </w:tc>
        <w:tc>
          <w:tcPr>
            <w:tcW w:w="1001" w:type="dxa"/>
            <w:noWrap/>
            <w:hideMark/>
          </w:tcPr>
          <w:p w:rsidR="001376D7" w:rsidRPr="00AB143B" w:rsidRDefault="001376D7" w:rsidP="00590CED">
            <w:r w:rsidRPr="00AB143B">
              <w:t>M</w:t>
            </w:r>
          </w:p>
        </w:tc>
        <w:tc>
          <w:tcPr>
            <w:tcW w:w="965" w:type="dxa"/>
            <w:noWrap/>
            <w:hideMark/>
          </w:tcPr>
          <w:p w:rsidR="001376D7" w:rsidRPr="00AB143B" w:rsidRDefault="001376D7" w:rsidP="00590CED">
            <w:r w:rsidRPr="00AB143B">
              <w:t>121</w:t>
            </w:r>
          </w:p>
        </w:tc>
        <w:tc>
          <w:tcPr>
            <w:tcW w:w="4462" w:type="dxa"/>
            <w:noWrap/>
            <w:hideMark/>
          </w:tcPr>
          <w:p w:rsidR="001376D7" w:rsidRPr="00AB143B" w:rsidRDefault="001376D7" w:rsidP="00590CED">
            <w:r w:rsidRPr="00AB143B">
              <w:t>College Algebra</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Broadwater  </w:t>
            </w:r>
          </w:p>
        </w:tc>
        <w:tc>
          <w:tcPr>
            <w:tcW w:w="1001" w:type="dxa"/>
            <w:noWrap/>
            <w:hideMark/>
          </w:tcPr>
          <w:p w:rsidR="001376D7" w:rsidRPr="00AB143B" w:rsidRDefault="001376D7" w:rsidP="00590CED">
            <w:r w:rsidRPr="00AB143B">
              <w:t>M</w:t>
            </w:r>
          </w:p>
        </w:tc>
        <w:tc>
          <w:tcPr>
            <w:tcW w:w="965" w:type="dxa"/>
            <w:noWrap/>
            <w:hideMark/>
          </w:tcPr>
          <w:p w:rsidR="001376D7" w:rsidRPr="00AB143B" w:rsidRDefault="001376D7" w:rsidP="00590CED">
            <w:r w:rsidRPr="00AB143B">
              <w:t>151</w:t>
            </w:r>
          </w:p>
        </w:tc>
        <w:tc>
          <w:tcPr>
            <w:tcW w:w="4462" w:type="dxa"/>
            <w:noWrap/>
            <w:hideMark/>
          </w:tcPr>
          <w:p w:rsidR="001376D7" w:rsidRPr="00AB143B" w:rsidRDefault="001376D7" w:rsidP="00590CED">
            <w:r w:rsidRPr="00AB143B">
              <w:t>Pre-Calculus</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Broadwater  </w:t>
            </w:r>
          </w:p>
        </w:tc>
        <w:tc>
          <w:tcPr>
            <w:tcW w:w="1001" w:type="dxa"/>
            <w:noWrap/>
            <w:hideMark/>
          </w:tcPr>
          <w:p w:rsidR="001376D7" w:rsidRPr="00AB143B" w:rsidRDefault="001376D7" w:rsidP="00590CED">
            <w:proofErr w:type="spellStart"/>
            <w:r w:rsidRPr="00AB143B">
              <w:t>COMX</w:t>
            </w:r>
            <w:proofErr w:type="spellEnd"/>
          </w:p>
        </w:tc>
        <w:tc>
          <w:tcPr>
            <w:tcW w:w="965" w:type="dxa"/>
            <w:noWrap/>
            <w:hideMark/>
          </w:tcPr>
          <w:p w:rsidR="001376D7" w:rsidRPr="00AB143B" w:rsidRDefault="001376D7" w:rsidP="00590CED">
            <w:r w:rsidRPr="00AB143B">
              <w:t>111</w:t>
            </w:r>
          </w:p>
        </w:tc>
        <w:tc>
          <w:tcPr>
            <w:tcW w:w="4462" w:type="dxa"/>
            <w:noWrap/>
            <w:hideMark/>
          </w:tcPr>
          <w:p w:rsidR="001376D7" w:rsidRPr="00AB143B" w:rsidRDefault="001376D7" w:rsidP="00590CED">
            <w:r w:rsidRPr="00AB143B">
              <w:t>Intro to Public Speaking</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Broadwater  </w:t>
            </w:r>
          </w:p>
        </w:tc>
        <w:tc>
          <w:tcPr>
            <w:tcW w:w="1001" w:type="dxa"/>
            <w:noWrap/>
            <w:hideMark/>
          </w:tcPr>
          <w:p w:rsidR="001376D7" w:rsidRPr="00AB143B" w:rsidRDefault="001376D7" w:rsidP="00590CED">
            <w:r w:rsidRPr="00AB143B">
              <w:t>WRIT</w:t>
            </w:r>
          </w:p>
        </w:tc>
        <w:tc>
          <w:tcPr>
            <w:tcW w:w="965" w:type="dxa"/>
            <w:noWrap/>
            <w:hideMark/>
          </w:tcPr>
          <w:p w:rsidR="001376D7" w:rsidRPr="00AB143B" w:rsidRDefault="001376D7" w:rsidP="00590CED">
            <w:r w:rsidRPr="00AB143B">
              <w:t>101</w:t>
            </w:r>
          </w:p>
        </w:tc>
        <w:tc>
          <w:tcPr>
            <w:tcW w:w="4462" w:type="dxa"/>
            <w:noWrap/>
            <w:hideMark/>
          </w:tcPr>
          <w:p w:rsidR="001376D7" w:rsidRPr="00AB143B" w:rsidRDefault="001376D7" w:rsidP="00590CED">
            <w:r w:rsidRPr="00AB143B">
              <w:t>College Writing I</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Capital   </w:t>
            </w:r>
          </w:p>
        </w:tc>
        <w:tc>
          <w:tcPr>
            <w:tcW w:w="1001" w:type="dxa"/>
            <w:noWrap/>
            <w:hideMark/>
          </w:tcPr>
          <w:p w:rsidR="001376D7" w:rsidRPr="00AB143B" w:rsidRDefault="001376D7" w:rsidP="00590CED">
            <w:proofErr w:type="spellStart"/>
            <w:r w:rsidRPr="00AB143B">
              <w:t>ACTG</w:t>
            </w:r>
            <w:proofErr w:type="spellEnd"/>
          </w:p>
        </w:tc>
        <w:tc>
          <w:tcPr>
            <w:tcW w:w="965" w:type="dxa"/>
            <w:noWrap/>
            <w:hideMark/>
          </w:tcPr>
          <w:p w:rsidR="001376D7" w:rsidRPr="00AB143B" w:rsidRDefault="001376D7" w:rsidP="00590CED">
            <w:r w:rsidRPr="00AB143B">
              <w:t>101</w:t>
            </w:r>
          </w:p>
        </w:tc>
        <w:tc>
          <w:tcPr>
            <w:tcW w:w="4462" w:type="dxa"/>
            <w:noWrap/>
            <w:hideMark/>
          </w:tcPr>
          <w:p w:rsidR="001376D7" w:rsidRPr="00AB143B" w:rsidRDefault="001376D7" w:rsidP="00590CED">
            <w:r w:rsidRPr="00AB143B">
              <w:t>Accounting Procedures I</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Capital   </w:t>
            </w:r>
          </w:p>
        </w:tc>
        <w:tc>
          <w:tcPr>
            <w:tcW w:w="1001" w:type="dxa"/>
            <w:noWrap/>
            <w:hideMark/>
          </w:tcPr>
          <w:p w:rsidR="001376D7" w:rsidRPr="00AB143B" w:rsidRDefault="001376D7" w:rsidP="00590CED">
            <w:r w:rsidRPr="00AB143B">
              <w:t>CAPP</w:t>
            </w:r>
          </w:p>
        </w:tc>
        <w:tc>
          <w:tcPr>
            <w:tcW w:w="965" w:type="dxa"/>
            <w:noWrap/>
            <w:hideMark/>
          </w:tcPr>
          <w:p w:rsidR="001376D7" w:rsidRPr="00AB143B" w:rsidRDefault="001376D7" w:rsidP="00590CED">
            <w:r w:rsidRPr="00AB143B">
              <w:t>154</w:t>
            </w:r>
          </w:p>
        </w:tc>
        <w:tc>
          <w:tcPr>
            <w:tcW w:w="4462" w:type="dxa"/>
            <w:noWrap/>
            <w:hideMark/>
          </w:tcPr>
          <w:p w:rsidR="001376D7" w:rsidRPr="00AB143B" w:rsidRDefault="001376D7" w:rsidP="00590CED">
            <w:r w:rsidRPr="00AB143B">
              <w:t>MS Word</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Capital   </w:t>
            </w:r>
          </w:p>
        </w:tc>
        <w:tc>
          <w:tcPr>
            <w:tcW w:w="1001" w:type="dxa"/>
            <w:noWrap/>
            <w:hideMark/>
          </w:tcPr>
          <w:p w:rsidR="001376D7" w:rsidRPr="00AB143B" w:rsidRDefault="001376D7" w:rsidP="00590CED">
            <w:r w:rsidRPr="00AB143B">
              <w:t>CAPP</w:t>
            </w:r>
          </w:p>
        </w:tc>
        <w:tc>
          <w:tcPr>
            <w:tcW w:w="965" w:type="dxa"/>
            <w:noWrap/>
            <w:hideMark/>
          </w:tcPr>
          <w:p w:rsidR="001376D7" w:rsidRPr="00AB143B" w:rsidRDefault="001376D7" w:rsidP="00590CED">
            <w:r w:rsidRPr="00AB143B">
              <w:t>156</w:t>
            </w:r>
          </w:p>
        </w:tc>
        <w:tc>
          <w:tcPr>
            <w:tcW w:w="4462" w:type="dxa"/>
            <w:noWrap/>
            <w:hideMark/>
          </w:tcPr>
          <w:p w:rsidR="001376D7" w:rsidRPr="00AB143B" w:rsidRDefault="001376D7" w:rsidP="00590CED">
            <w:r w:rsidRPr="00AB143B">
              <w:t>MS Excel</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Capital   </w:t>
            </w:r>
          </w:p>
        </w:tc>
        <w:tc>
          <w:tcPr>
            <w:tcW w:w="1001" w:type="dxa"/>
            <w:noWrap/>
            <w:hideMark/>
          </w:tcPr>
          <w:p w:rsidR="001376D7" w:rsidRPr="00AB143B" w:rsidRDefault="001376D7" w:rsidP="00590CED">
            <w:proofErr w:type="spellStart"/>
            <w:r w:rsidRPr="00AB143B">
              <w:t>AMGT</w:t>
            </w:r>
            <w:proofErr w:type="spellEnd"/>
          </w:p>
        </w:tc>
        <w:tc>
          <w:tcPr>
            <w:tcW w:w="965" w:type="dxa"/>
            <w:noWrap/>
            <w:hideMark/>
          </w:tcPr>
          <w:p w:rsidR="001376D7" w:rsidRPr="00AB143B" w:rsidRDefault="001376D7" w:rsidP="00590CED">
            <w:r w:rsidRPr="00AB143B">
              <w:t>113</w:t>
            </w:r>
          </w:p>
        </w:tc>
        <w:tc>
          <w:tcPr>
            <w:tcW w:w="4462" w:type="dxa"/>
            <w:noWrap/>
            <w:hideMark/>
          </w:tcPr>
          <w:p w:rsidR="001376D7" w:rsidRPr="00AB143B" w:rsidRDefault="001376D7" w:rsidP="00590CED">
            <w:r w:rsidRPr="00AB143B">
              <w:t>Keyboarding &amp; Document Processing</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Capital   </w:t>
            </w:r>
          </w:p>
        </w:tc>
        <w:tc>
          <w:tcPr>
            <w:tcW w:w="1001" w:type="dxa"/>
            <w:noWrap/>
            <w:hideMark/>
          </w:tcPr>
          <w:p w:rsidR="001376D7" w:rsidRPr="00AB143B" w:rsidRDefault="001376D7" w:rsidP="00590CED">
            <w:proofErr w:type="spellStart"/>
            <w:r w:rsidRPr="00AB143B">
              <w:t>COMX</w:t>
            </w:r>
            <w:proofErr w:type="spellEnd"/>
          </w:p>
        </w:tc>
        <w:tc>
          <w:tcPr>
            <w:tcW w:w="965" w:type="dxa"/>
            <w:noWrap/>
            <w:hideMark/>
          </w:tcPr>
          <w:p w:rsidR="001376D7" w:rsidRPr="00AB143B" w:rsidRDefault="001376D7" w:rsidP="00590CED">
            <w:r w:rsidRPr="00AB143B">
              <w:t>111</w:t>
            </w:r>
          </w:p>
        </w:tc>
        <w:tc>
          <w:tcPr>
            <w:tcW w:w="4462" w:type="dxa"/>
            <w:noWrap/>
            <w:hideMark/>
          </w:tcPr>
          <w:p w:rsidR="001376D7" w:rsidRPr="00AB143B" w:rsidRDefault="001376D7" w:rsidP="00590CED">
            <w:r w:rsidRPr="00AB143B">
              <w:t>Intro to Public Speaking</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Capital   </w:t>
            </w:r>
          </w:p>
        </w:tc>
        <w:tc>
          <w:tcPr>
            <w:tcW w:w="1001" w:type="dxa"/>
            <w:noWrap/>
            <w:hideMark/>
          </w:tcPr>
          <w:p w:rsidR="001376D7" w:rsidRPr="00AB143B" w:rsidRDefault="001376D7" w:rsidP="00590CED">
            <w:r w:rsidRPr="00AB143B">
              <w:t>WRIT</w:t>
            </w:r>
          </w:p>
        </w:tc>
        <w:tc>
          <w:tcPr>
            <w:tcW w:w="965" w:type="dxa"/>
            <w:noWrap/>
            <w:hideMark/>
          </w:tcPr>
          <w:p w:rsidR="001376D7" w:rsidRPr="00AB143B" w:rsidRDefault="001376D7" w:rsidP="00590CED">
            <w:r w:rsidRPr="00AB143B">
              <w:t>101</w:t>
            </w:r>
          </w:p>
        </w:tc>
        <w:tc>
          <w:tcPr>
            <w:tcW w:w="4462" w:type="dxa"/>
            <w:noWrap/>
            <w:hideMark/>
          </w:tcPr>
          <w:p w:rsidR="001376D7" w:rsidRPr="00AB143B" w:rsidRDefault="001376D7" w:rsidP="00590CED">
            <w:r w:rsidRPr="00AB143B">
              <w:t>College Writing I</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Capital   </w:t>
            </w:r>
          </w:p>
        </w:tc>
        <w:tc>
          <w:tcPr>
            <w:tcW w:w="1001" w:type="dxa"/>
            <w:noWrap/>
            <w:hideMark/>
          </w:tcPr>
          <w:p w:rsidR="001376D7" w:rsidRPr="00AB143B" w:rsidRDefault="001376D7" w:rsidP="00590CED">
            <w:r w:rsidRPr="00AB143B">
              <w:t>LIT</w:t>
            </w:r>
          </w:p>
        </w:tc>
        <w:tc>
          <w:tcPr>
            <w:tcW w:w="965" w:type="dxa"/>
            <w:noWrap/>
            <w:hideMark/>
          </w:tcPr>
          <w:p w:rsidR="001376D7" w:rsidRPr="00AB143B" w:rsidRDefault="001376D7" w:rsidP="00590CED">
            <w:r w:rsidRPr="00AB143B">
              <w:t>110</w:t>
            </w:r>
          </w:p>
        </w:tc>
        <w:tc>
          <w:tcPr>
            <w:tcW w:w="4462" w:type="dxa"/>
            <w:noWrap/>
            <w:hideMark/>
          </w:tcPr>
          <w:p w:rsidR="001376D7" w:rsidRPr="00AB143B" w:rsidRDefault="001376D7" w:rsidP="00590CED">
            <w:r w:rsidRPr="00AB143B">
              <w:t>Intro to Literature</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Capital   </w:t>
            </w:r>
          </w:p>
        </w:tc>
        <w:tc>
          <w:tcPr>
            <w:tcW w:w="1001" w:type="dxa"/>
            <w:noWrap/>
            <w:hideMark/>
          </w:tcPr>
          <w:p w:rsidR="001376D7" w:rsidRPr="00AB143B" w:rsidRDefault="001376D7" w:rsidP="00590CED">
            <w:proofErr w:type="spellStart"/>
            <w:r w:rsidRPr="00AB143B">
              <w:t>MCH</w:t>
            </w:r>
            <w:proofErr w:type="spellEnd"/>
          </w:p>
        </w:tc>
        <w:tc>
          <w:tcPr>
            <w:tcW w:w="965" w:type="dxa"/>
            <w:noWrap/>
            <w:hideMark/>
          </w:tcPr>
          <w:p w:rsidR="001376D7" w:rsidRPr="00AB143B" w:rsidRDefault="001376D7" w:rsidP="00590CED">
            <w:r w:rsidRPr="00AB143B">
              <w:t>234</w:t>
            </w:r>
          </w:p>
        </w:tc>
        <w:tc>
          <w:tcPr>
            <w:tcW w:w="4462" w:type="dxa"/>
            <w:noWrap/>
            <w:hideMark/>
          </w:tcPr>
          <w:p w:rsidR="001376D7" w:rsidRPr="00AB143B" w:rsidRDefault="001376D7" w:rsidP="00590CED">
            <w:proofErr w:type="spellStart"/>
            <w:r w:rsidRPr="00AB143B">
              <w:t>CNC</w:t>
            </w:r>
            <w:proofErr w:type="spellEnd"/>
            <w:r w:rsidRPr="00AB143B">
              <w:t xml:space="preserve"> Milling Operations Level I</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Capital   </w:t>
            </w:r>
          </w:p>
        </w:tc>
        <w:tc>
          <w:tcPr>
            <w:tcW w:w="1001" w:type="dxa"/>
            <w:noWrap/>
            <w:hideMark/>
          </w:tcPr>
          <w:p w:rsidR="001376D7" w:rsidRPr="00AB143B" w:rsidRDefault="001376D7" w:rsidP="00590CED">
            <w:r w:rsidRPr="00AB143B">
              <w:t>M</w:t>
            </w:r>
          </w:p>
        </w:tc>
        <w:tc>
          <w:tcPr>
            <w:tcW w:w="965" w:type="dxa"/>
            <w:noWrap/>
            <w:hideMark/>
          </w:tcPr>
          <w:p w:rsidR="001376D7" w:rsidRPr="00AB143B" w:rsidRDefault="001376D7" w:rsidP="00590CED">
            <w:r w:rsidRPr="00AB143B">
              <w:t>111T</w:t>
            </w:r>
          </w:p>
        </w:tc>
        <w:tc>
          <w:tcPr>
            <w:tcW w:w="4462" w:type="dxa"/>
            <w:noWrap/>
            <w:hideMark/>
          </w:tcPr>
          <w:p w:rsidR="001376D7" w:rsidRPr="00AB143B" w:rsidRDefault="001376D7" w:rsidP="00590CED">
            <w:r w:rsidRPr="00AB143B">
              <w:t>Technical Math</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Capital   </w:t>
            </w:r>
          </w:p>
        </w:tc>
        <w:tc>
          <w:tcPr>
            <w:tcW w:w="1001" w:type="dxa"/>
            <w:noWrap/>
            <w:hideMark/>
          </w:tcPr>
          <w:p w:rsidR="001376D7" w:rsidRPr="00AB143B" w:rsidRDefault="001376D7" w:rsidP="00590CED">
            <w:r w:rsidRPr="00AB143B">
              <w:t>M</w:t>
            </w:r>
          </w:p>
        </w:tc>
        <w:tc>
          <w:tcPr>
            <w:tcW w:w="965" w:type="dxa"/>
            <w:noWrap/>
            <w:hideMark/>
          </w:tcPr>
          <w:p w:rsidR="001376D7" w:rsidRPr="00AB143B" w:rsidRDefault="001376D7" w:rsidP="00590CED">
            <w:r w:rsidRPr="00AB143B">
              <w:t>121</w:t>
            </w:r>
          </w:p>
        </w:tc>
        <w:tc>
          <w:tcPr>
            <w:tcW w:w="4462" w:type="dxa"/>
            <w:noWrap/>
            <w:hideMark/>
          </w:tcPr>
          <w:p w:rsidR="001376D7" w:rsidRPr="00AB143B" w:rsidRDefault="001376D7" w:rsidP="00590CED">
            <w:r w:rsidRPr="00AB143B">
              <w:t>College Algebra</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Capital   </w:t>
            </w:r>
          </w:p>
        </w:tc>
        <w:tc>
          <w:tcPr>
            <w:tcW w:w="1001" w:type="dxa"/>
            <w:noWrap/>
            <w:hideMark/>
          </w:tcPr>
          <w:p w:rsidR="001376D7" w:rsidRPr="00AB143B" w:rsidRDefault="001376D7" w:rsidP="00590CED">
            <w:r w:rsidRPr="00AB143B">
              <w:t>M</w:t>
            </w:r>
          </w:p>
        </w:tc>
        <w:tc>
          <w:tcPr>
            <w:tcW w:w="965" w:type="dxa"/>
            <w:noWrap/>
            <w:hideMark/>
          </w:tcPr>
          <w:p w:rsidR="001376D7" w:rsidRPr="00AB143B" w:rsidRDefault="001376D7" w:rsidP="00590CED">
            <w:r w:rsidRPr="00AB143B">
              <w:t>151</w:t>
            </w:r>
          </w:p>
        </w:tc>
        <w:tc>
          <w:tcPr>
            <w:tcW w:w="4462" w:type="dxa"/>
            <w:noWrap/>
            <w:hideMark/>
          </w:tcPr>
          <w:p w:rsidR="001376D7" w:rsidRPr="00AB143B" w:rsidRDefault="001376D7" w:rsidP="00590CED">
            <w:r w:rsidRPr="00AB143B">
              <w:t>Pre-Calculus</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Capital   </w:t>
            </w:r>
          </w:p>
        </w:tc>
        <w:tc>
          <w:tcPr>
            <w:tcW w:w="1001" w:type="dxa"/>
            <w:noWrap/>
            <w:hideMark/>
          </w:tcPr>
          <w:p w:rsidR="001376D7" w:rsidRPr="00AB143B" w:rsidRDefault="001376D7" w:rsidP="00590CED">
            <w:r w:rsidRPr="00AB143B">
              <w:t>M</w:t>
            </w:r>
          </w:p>
        </w:tc>
        <w:tc>
          <w:tcPr>
            <w:tcW w:w="965" w:type="dxa"/>
            <w:noWrap/>
            <w:hideMark/>
          </w:tcPr>
          <w:p w:rsidR="001376D7" w:rsidRPr="00AB143B" w:rsidRDefault="001376D7" w:rsidP="00590CED">
            <w:r w:rsidRPr="00AB143B">
              <w:t>171</w:t>
            </w:r>
          </w:p>
        </w:tc>
        <w:tc>
          <w:tcPr>
            <w:tcW w:w="4462" w:type="dxa"/>
            <w:noWrap/>
            <w:hideMark/>
          </w:tcPr>
          <w:p w:rsidR="001376D7" w:rsidRPr="00AB143B" w:rsidRDefault="001376D7" w:rsidP="00590CED">
            <w:r w:rsidRPr="00AB143B">
              <w:t>Calculus I</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Capital   </w:t>
            </w:r>
          </w:p>
        </w:tc>
        <w:tc>
          <w:tcPr>
            <w:tcW w:w="1001" w:type="dxa"/>
            <w:noWrap/>
            <w:hideMark/>
          </w:tcPr>
          <w:p w:rsidR="001376D7" w:rsidRPr="00AB143B" w:rsidRDefault="001376D7" w:rsidP="00590CED">
            <w:r w:rsidRPr="00AB143B">
              <w:t>STAT</w:t>
            </w:r>
          </w:p>
        </w:tc>
        <w:tc>
          <w:tcPr>
            <w:tcW w:w="965" w:type="dxa"/>
            <w:noWrap/>
            <w:hideMark/>
          </w:tcPr>
          <w:p w:rsidR="001376D7" w:rsidRPr="00AB143B" w:rsidRDefault="001376D7" w:rsidP="00590CED">
            <w:r w:rsidRPr="00AB143B">
              <w:t>216</w:t>
            </w:r>
          </w:p>
        </w:tc>
        <w:tc>
          <w:tcPr>
            <w:tcW w:w="4462" w:type="dxa"/>
            <w:noWrap/>
            <w:hideMark/>
          </w:tcPr>
          <w:p w:rsidR="001376D7" w:rsidRPr="00AB143B" w:rsidRDefault="001376D7" w:rsidP="00590CED">
            <w:r w:rsidRPr="00AB143B">
              <w:t>Introduction to Statistics</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Capital   </w:t>
            </w:r>
          </w:p>
        </w:tc>
        <w:tc>
          <w:tcPr>
            <w:tcW w:w="1001" w:type="dxa"/>
            <w:noWrap/>
            <w:hideMark/>
          </w:tcPr>
          <w:p w:rsidR="001376D7" w:rsidRPr="00AB143B" w:rsidRDefault="001376D7" w:rsidP="00590CED">
            <w:proofErr w:type="spellStart"/>
            <w:r w:rsidRPr="00AB143B">
              <w:t>WLDG</w:t>
            </w:r>
            <w:proofErr w:type="spellEnd"/>
          </w:p>
        </w:tc>
        <w:tc>
          <w:tcPr>
            <w:tcW w:w="965" w:type="dxa"/>
            <w:noWrap/>
            <w:hideMark/>
          </w:tcPr>
          <w:p w:rsidR="001376D7" w:rsidRPr="00AB143B" w:rsidRDefault="001376D7" w:rsidP="00590CED">
            <w:r w:rsidRPr="00AB143B">
              <w:t>112</w:t>
            </w:r>
          </w:p>
        </w:tc>
        <w:tc>
          <w:tcPr>
            <w:tcW w:w="4462" w:type="dxa"/>
            <w:noWrap/>
            <w:hideMark/>
          </w:tcPr>
          <w:p w:rsidR="001376D7" w:rsidRPr="00AB143B" w:rsidRDefault="001376D7" w:rsidP="00590CED">
            <w:r w:rsidRPr="00AB143B">
              <w:t>Cutting Processes</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Capital   </w:t>
            </w:r>
          </w:p>
        </w:tc>
        <w:tc>
          <w:tcPr>
            <w:tcW w:w="1001" w:type="dxa"/>
            <w:noWrap/>
            <w:hideMark/>
          </w:tcPr>
          <w:p w:rsidR="001376D7" w:rsidRPr="00AB143B" w:rsidRDefault="001376D7" w:rsidP="00590CED">
            <w:r w:rsidRPr="00AB143B">
              <w:t>WRIT</w:t>
            </w:r>
          </w:p>
        </w:tc>
        <w:tc>
          <w:tcPr>
            <w:tcW w:w="965" w:type="dxa"/>
            <w:noWrap/>
            <w:hideMark/>
          </w:tcPr>
          <w:p w:rsidR="001376D7" w:rsidRPr="00AB143B" w:rsidRDefault="001376D7" w:rsidP="00590CED">
            <w:r w:rsidRPr="00AB143B">
              <w:t>121T</w:t>
            </w:r>
          </w:p>
        </w:tc>
        <w:tc>
          <w:tcPr>
            <w:tcW w:w="4462" w:type="dxa"/>
            <w:noWrap/>
            <w:hideMark/>
          </w:tcPr>
          <w:p w:rsidR="001376D7" w:rsidRPr="00AB143B" w:rsidRDefault="001376D7" w:rsidP="00590CED">
            <w:r w:rsidRPr="00AB143B">
              <w:t>Intro to Technical Writing</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Capital   </w:t>
            </w:r>
          </w:p>
        </w:tc>
        <w:tc>
          <w:tcPr>
            <w:tcW w:w="1001" w:type="dxa"/>
            <w:noWrap/>
            <w:hideMark/>
          </w:tcPr>
          <w:p w:rsidR="001376D7" w:rsidRPr="00AB143B" w:rsidRDefault="001376D7" w:rsidP="00590CED">
            <w:r w:rsidRPr="00AB143B">
              <w:t>AUTO</w:t>
            </w:r>
          </w:p>
        </w:tc>
        <w:tc>
          <w:tcPr>
            <w:tcW w:w="965" w:type="dxa"/>
            <w:noWrap/>
            <w:hideMark/>
          </w:tcPr>
          <w:p w:rsidR="001376D7" w:rsidRPr="00AB143B" w:rsidRDefault="001376D7" w:rsidP="00590CED">
            <w:r w:rsidRPr="00AB143B">
              <w:t>104</w:t>
            </w:r>
          </w:p>
        </w:tc>
        <w:tc>
          <w:tcPr>
            <w:tcW w:w="4462" w:type="dxa"/>
            <w:noWrap/>
            <w:hideMark/>
          </w:tcPr>
          <w:p w:rsidR="001376D7" w:rsidRPr="00AB143B" w:rsidRDefault="001376D7" w:rsidP="00590CED">
            <w:r w:rsidRPr="00AB143B">
              <w:t>Automotive Mechanics Core</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Drummond  </w:t>
            </w:r>
          </w:p>
        </w:tc>
        <w:tc>
          <w:tcPr>
            <w:tcW w:w="1001" w:type="dxa"/>
            <w:noWrap/>
            <w:hideMark/>
          </w:tcPr>
          <w:p w:rsidR="001376D7" w:rsidRPr="00AB143B" w:rsidRDefault="001376D7" w:rsidP="00590CED">
            <w:proofErr w:type="spellStart"/>
            <w:r w:rsidRPr="00AB143B">
              <w:t>PSYX</w:t>
            </w:r>
            <w:proofErr w:type="spellEnd"/>
          </w:p>
        </w:tc>
        <w:tc>
          <w:tcPr>
            <w:tcW w:w="965" w:type="dxa"/>
            <w:noWrap/>
            <w:hideMark/>
          </w:tcPr>
          <w:p w:rsidR="001376D7" w:rsidRPr="00AB143B" w:rsidRDefault="001376D7" w:rsidP="00590CED">
            <w:r w:rsidRPr="00AB143B">
              <w:t>100</w:t>
            </w:r>
          </w:p>
        </w:tc>
        <w:tc>
          <w:tcPr>
            <w:tcW w:w="4462" w:type="dxa"/>
            <w:noWrap/>
            <w:hideMark/>
          </w:tcPr>
          <w:p w:rsidR="001376D7" w:rsidRPr="00AB143B" w:rsidRDefault="001376D7" w:rsidP="00590CED">
            <w:r w:rsidRPr="00AB143B">
              <w:t>Introduction to Psychology</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Drummond  </w:t>
            </w:r>
          </w:p>
        </w:tc>
        <w:tc>
          <w:tcPr>
            <w:tcW w:w="1001" w:type="dxa"/>
            <w:noWrap/>
            <w:hideMark/>
          </w:tcPr>
          <w:p w:rsidR="001376D7" w:rsidRPr="00AB143B" w:rsidRDefault="001376D7" w:rsidP="00590CED">
            <w:r w:rsidRPr="00AB143B">
              <w:t>M</w:t>
            </w:r>
          </w:p>
        </w:tc>
        <w:tc>
          <w:tcPr>
            <w:tcW w:w="965" w:type="dxa"/>
            <w:noWrap/>
            <w:hideMark/>
          </w:tcPr>
          <w:p w:rsidR="001376D7" w:rsidRPr="00AB143B" w:rsidRDefault="001376D7" w:rsidP="00590CED">
            <w:r w:rsidRPr="00AB143B">
              <w:t>121</w:t>
            </w:r>
          </w:p>
        </w:tc>
        <w:tc>
          <w:tcPr>
            <w:tcW w:w="4462" w:type="dxa"/>
            <w:noWrap/>
            <w:hideMark/>
          </w:tcPr>
          <w:p w:rsidR="001376D7" w:rsidRPr="00AB143B" w:rsidRDefault="001376D7" w:rsidP="00590CED">
            <w:r w:rsidRPr="00AB143B">
              <w:t>College Algebra</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Drummond  </w:t>
            </w:r>
          </w:p>
        </w:tc>
        <w:tc>
          <w:tcPr>
            <w:tcW w:w="1001" w:type="dxa"/>
            <w:noWrap/>
            <w:hideMark/>
          </w:tcPr>
          <w:p w:rsidR="001376D7" w:rsidRPr="00AB143B" w:rsidRDefault="001376D7" w:rsidP="00590CED">
            <w:r w:rsidRPr="00AB143B">
              <w:t>STAT</w:t>
            </w:r>
          </w:p>
        </w:tc>
        <w:tc>
          <w:tcPr>
            <w:tcW w:w="965" w:type="dxa"/>
            <w:noWrap/>
            <w:hideMark/>
          </w:tcPr>
          <w:p w:rsidR="001376D7" w:rsidRPr="00AB143B" w:rsidRDefault="001376D7" w:rsidP="00590CED">
            <w:r w:rsidRPr="00AB143B">
              <w:t>216</w:t>
            </w:r>
          </w:p>
        </w:tc>
        <w:tc>
          <w:tcPr>
            <w:tcW w:w="4462" w:type="dxa"/>
            <w:noWrap/>
            <w:hideMark/>
          </w:tcPr>
          <w:p w:rsidR="001376D7" w:rsidRPr="00AB143B" w:rsidRDefault="001376D7" w:rsidP="00590CED">
            <w:r w:rsidRPr="00AB143B">
              <w:t>Introduction to Statistics</w:t>
            </w:r>
          </w:p>
        </w:tc>
      </w:tr>
      <w:tr w:rsidR="001376D7" w:rsidRPr="00AB143B" w:rsidTr="00590CED">
        <w:trPr>
          <w:trHeight w:val="300"/>
        </w:trPr>
        <w:tc>
          <w:tcPr>
            <w:tcW w:w="1615" w:type="dxa"/>
            <w:noWrap/>
            <w:hideMark/>
          </w:tcPr>
          <w:p w:rsidR="001376D7" w:rsidRPr="00AB143B" w:rsidRDefault="001376D7" w:rsidP="00590CED">
            <w:r w:rsidRPr="00AB143B">
              <w:lastRenderedPageBreak/>
              <w:t>Helena College</w:t>
            </w:r>
          </w:p>
        </w:tc>
        <w:tc>
          <w:tcPr>
            <w:tcW w:w="2196" w:type="dxa"/>
            <w:noWrap/>
            <w:hideMark/>
          </w:tcPr>
          <w:p w:rsidR="001376D7" w:rsidRPr="00AB143B" w:rsidRDefault="001376D7" w:rsidP="00590CED">
            <w:r w:rsidRPr="00AB143B">
              <w:t xml:space="preserve">Drummond  </w:t>
            </w:r>
          </w:p>
        </w:tc>
        <w:tc>
          <w:tcPr>
            <w:tcW w:w="1001" w:type="dxa"/>
            <w:noWrap/>
            <w:hideMark/>
          </w:tcPr>
          <w:p w:rsidR="001376D7" w:rsidRPr="00AB143B" w:rsidRDefault="001376D7" w:rsidP="00590CED">
            <w:r w:rsidRPr="00AB143B">
              <w:t>M</w:t>
            </w:r>
          </w:p>
        </w:tc>
        <w:tc>
          <w:tcPr>
            <w:tcW w:w="965" w:type="dxa"/>
            <w:noWrap/>
            <w:hideMark/>
          </w:tcPr>
          <w:p w:rsidR="001376D7" w:rsidRPr="00AB143B" w:rsidRDefault="001376D7" w:rsidP="00590CED">
            <w:r w:rsidRPr="00AB143B">
              <w:t>171</w:t>
            </w:r>
          </w:p>
        </w:tc>
        <w:tc>
          <w:tcPr>
            <w:tcW w:w="4462" w:type="dxa"/>
            <w:noWrap/>
            <w:hideMark/>
          </w:tcPr>
          <w:p w:rsidR="001376D7" w:rsidRPr="00AB143B" w:rsidRDefault="001376D7" w:rsidP="00590CED">
            <w:r w:rsidRPr="00AB143B">
              <w:t>Calculus I</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Helena </w:t>
            </w:r>
          </w:p>
        </w:tc>
        <w:tc>
          <w:tcPr>
            <w:tcW w:w="1001" w:type="dxa"/>
            <w:noWrap/>
            <w:hideMark/>
          </w:tcPr>
          <w:p w:rsidR="001376D7" w:rsidRPr="00AB143B" w:rsidRDefault="001376D7" w:rsidP="00590CED">
            <w:proofErr w:type="spellStart"/>
            <w:r w:rsidRPr="00AB143B">
              <w:t>ACTG</w:t>
            </w:r>
            <w:proofErr w:type="spellEnd"/>
          </w:p>
        </w:tc>
        <w:tc>
          <w:tcPr>
            <w:tcW w:w="965" w:type="dxa"/>
            <w:noWrap/>
            <w:hideMark/>
          </w:tcPr>
          <w:p w:rsidR="001376D7" w:rsidRPr="00AB143B" w:rsidRDefault="001376D7" w:rsidP="00590CED">
            <w:r w:rsidRPr="00AB143B">
              <w:t>101</w:t>
            </w:r>
          </w:p>
        </w:tc>
        <w:tc>
          <w:tcPr>
            <w:tcW w:w="4462" w:type="dxa"/>
            <w:noWrap/>
            <w:hideMark/>
          </w:tcPr>
          <w:p w:rsidR="001376D7" w:rsidRPr="00AB143B" w:rsidRDefault="001376D7" w:rsidP="00590CED">
            <w:r w:rsidRPr="00AB143B">
              <w:t>Accounting Procedures I</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Helena </w:t>
            </w:r>
          </w:p>
        </w:tc>
        <w:tc>
          <w:tcPr>
            <w:tcW w:w="1001" w:type="dxa"/>
            <w:noWrap/>
            <w:hideMark/>
          </w:tcPr>
          <w:p w:rsidR="001376D7" w:rsidRPr="00AB143B" w:rsidRDefault="001376D7" w:rsidP="00590CED">
            <w:proofErr w:type="spellStart"/>
            <w:r w:rsidRPr="00AB143B">
              <w:t>CSCI</w:t>
            </w:r>
            <w:proofErr w:type="spellEnd"/>
          </w:p>
        </w:tc>
        <w:tc>
          <w:tcPr>
            <w:tcW w:w="965" w:type="dxa"/>
            <w:noWrap/>
            <w:hideMark/>
          </w:tcPr>
          <w:p w:rsidR="001376D7" w:rsidRPr="00AB143B" w:rsidRDefault="001376D7" w:rsidP="00590CED">
            <w:r w:rsidRPr="00AB143B">
              <w:t>100</w:t>
            </w:r>
          </w:p>
        </w:tc>
        <w:tc>
          <w:tcPr>
            <w:tcW w:w="4462" w:type="dxa"/>
            <w:noWrap/>
            <w:hideMark/>
          </w:tcPr>
          <w:p w:rsidR="001376D7" w:rsidRPr="00AB143B" w:rsidRDefault="001376D7" w:rsidP="00590CED">
            <w:r w:rsidRPr="00AB143B">
              <w:t>Intro to Programming</w:t>
            </w:r>
          </w:p>
        </w:tc>
      </w:tr>
      <w:tr w:rsidR="001376D7" w:rsidRPr="00AB143B" w:rsidTr="00590CED">
        <w:trPr>
          <w:trHeight w:val="300"/>
        </w:trPr>
        <w:tc>
          <w:tcPr>
            <w:tcW w:w="1615" w:type="dxa"/>
            <w:noWrap/>
            <w:hideMark/>
          </w:tcPr>
          <w:p w:rsidR="001376D7" w:rsidRPr="00AB143B" w:rsidRDefault="001376D7" w:rsidP="00590CED">
            <w:pPr>
              <w:rPr>
                <w:b/>
                <w:bCs/>
              </w:rPr>
            </w:pPr>
            <w:r w:rsidRPr="00AB143B">
              <w:rPr>
                <w:b/>
                <w:bCs/>
              </w:rPr>
              <w:t>Campus</w:t>
            </w:r>
          </w:p>
        </w:tc>
        <w:tc>
          <w:tcPr>
            <w:tcW w:w="2196" w:type="dxa"/>
            <w:noWrap/>
            <w:hideMark/>
          </w:tcPr>
          <w:p w:rsidR="001376D7" w:rsidRPr="00AB143B" w:rsidRDefault="001376D7" w:rsidP="00590CED">
            <w:pPr>
              <w:rPr>
                <w:b/>
                <w:bCs/>
              </w:rPr>
            </w:pPr>
            <w:r w:rsidRPr="00AB143B">
              <w:rPr>
                <w:b/>
                <w:bCs/>
              </w:rPr>
              <w:t>High School</w:t>
            </w:r>
          </w:p>
        </w:tc>
        <w:tc>
          <w:tcPr>
            <w:tcW w:w="1001" w:type="dxa"/>
            <w:noWrap/>
            <w:hideMark/>
          </w:tcPr>
          <w:p w:rsidR="001376D7" w:rsidRPr="00AB143B" w:rsidRDefault="001376D7" w:rsidP="00590CED">
            <w:pPr>
              <w:rPr>
                <w:b/>
                <w:bCs/>
              </w:rPr>
            </w:pPr>
            <w:r w:rsidRPr="00AB143B">
              <w:rPr>
                <w:b/>
                <w:bCs/>
              </w:rPr>
              <w:t>Subject</w:t>
            </w:r>
          </w:p>
        </w:tc>
        <w:tc>
          <w:tcPr>
            <w:tcW w:w="965" w:type="dxa"/>
            <w:noWrap/>
            <w:hideMark/>
          </w:tcPr>
          <w:p w:rsidR="001376D7" w:rsidRPr="00AB143B" w:rsidRDefault="001376D7" w:rsidP="00590CED">
            <w:pPr>
              <w:rPr>
                <w:b/>
                <w:bCs/>
              </w:rPr>
            </w:pPr>
            <w:r w:rsidRPr="00AB143B">
              <w:rPr>
                <w:b/>
                <w:bCs/>
              </w:rPr>
              <w:t>Course Number</w:t>
            </w:r>
          </w:p>
        </w:tc>
        <w:tc>
          <w:tcPr>
            <w:tcW w:w="4462" w:type="dxa"/>
            <w:noWrap/>
            <w:hideMark/>
          </w:tcPr>
          <w:p w:rsidR="001376D7" w:rsidRPr="00AB143B" w:rsidRDefault="001376D7" w:rsidP="00590CED">
            <w:pPr>
              <w:rPr>
                <w:b/>
                <w:bCs/>
              </w:rPr>
            </w:pPr>
            <w:r w:rsidRPr="00AB143B">
              <w:rPr>
                <w:b/>
                <w:bCs/>
              </w:rPr>
              <w:t>Course Title</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Helena </w:t>
            </w:r>
          </w:p>
        </w:tc>
        <w:tc>
          <w:tcPr>
            <w:tcW w:w="1001" w:type="dxa"/>
            <w:noWrap/>
            <w:hideMark/>
          </w:tcPr>
          <w:p w:rsidR="001376D7" w:rsidRPr="00AB143B" w:rsidRDefault="001376D7" w:rsidP="00590CED">
            <w:proofErr w:type="spellStart"/>
            <w:r w:rsidRPr="00AB143B">
              <w:t>CSCI</w:t>
            </w:r>
            <w:proofErr w:type="spellEnd"/>
          </w:p>
        </w:tc>
        <w:tc>
          <w:tcPr>
            <w:tcW w:w="965" w:type="dxa"/>
            <w:noWrap/>
            <w:hideMark/>
          </w:tcPr>
          <w:p w:rsidR="001376D7" w:rsidRPr="00AB143B" w:rsidRDefault="001376D7" w:rsidP="00590CED">
            <w:r w:rsidRPr="00AB143B">
              <w:t>107</w:t>
            </w:r>
          </w:p>
        </w:tc>
        <w:tc>
          <w:tcPr>
            <w:tcW w:w="4462" w:type="dxa"/>
            <w:noWrap/>
            <w:hideMark/>
          </w:tcPr>
          <w:p w:rsidR="001376D7" w:rsidRPr="00AB143B" w:rsidRDefault="001376D7" w:rsidP="00590CED">
            <w:r w:rsidRPr="00AB143B">
              <w:t>Joy &amp; Beauty of Computing</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Helena </w:t>
            </w:r>
          </w:p>
        </w:tc>
        <w:tc>
          <w:tcPr>
            <w:tcW w:w="1001" w:type="dxa"/>
            <w:noWrap/>
            <w:hideMark/>
          </w:tcPr>
          <w:p w:rsidR="001376D7" w:rsidRPr="00AB143B" w:rsidRDefault="001376D7" w:rsidP="00590CED">
            <w:proofErr w:type="spellStart"/>
            <w:r w:rsidRPr="00AB143B">
              <w:t>CSCI</w:t>
            </w:r>
            <w:proofErr w:type="spellEnd"/>
          </w:p>
        </w:tc>
        <w:tc>
          <w:tcPr>
            <w:tcW w:w="965" w:type="dxa"/>
            <w:noWrap/>
            <w:hideMark/>
          </w:tcPr>
          <w:p w:rsidR="001376D7" w:rsidRPr="00AB143B" w:rsidRDefault="001376D7" w:rsidP="00590CED">
            <w:r w:rsidRPr="00AB143B">
              <w:t>111</w:t>
            </w:r>
          </w:p>
        </w:tc>
        <w:tc>
          <w:tcPr>
            <w:tcW w:w="4462" w:type="dxa"/>
            <w:noWrap/>
            <w:hideMark/>
          </w:tcPr>
          <w:p w:rsidR="001376D7" w:rsidRPr="00AB143B" w:rsidRDefault="001376D7" w:rsidP="00590CED">
            <w:r w:rsidRPr="00AB143B">
              <w:t>Programming with Java I</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Helena </w:t>
            </w:r>
          </w:p>
        </w:tc>
        <w:tc>
          <w:tcPr>
            <w:tcW w:w="1001" w:type="dxa"/>
            <w:noWrap/>
            <w:hideMark/>
          </w:tcPr>
          <w:p w:rsidR="001376D7" w:rsidRPr="00AB143B" w:rsidRDefault="001376D7" w:rsidP="00590CED">
            <w:proofErr w:type="spellStart"/>
            <w:r w:rsidRPr="00AB143B">
              <w:t>DDSN</w:t>
            </w:r>
            <w:proofErr w:type="spellEnd"/>
          </w:p>
        </w:tc>
        <w:tc>
          <w:tcPr>
            <w:tcW w:w="965" w:type="dxa"/>
            <w:noWrap/>
            <w:hideMark/>
          </w:tcPr>
          <w:p w:rsidR="001376D7" w:rsidRPr="00AB143B" w:rsidRDefault="001376D7" w:rsidP="00590CED">
            <w:r w:rsidRPr="00AB143B">
              <w:t>118</w:t>
            </w:r>
          </w:p>
        </w:tc>
        <w:tc>
          <w:tcPr>
            <w:tcW w:w="4462" w:type="dxa"/>
            <w:noWrap/>
            <w:hideMark/>
          </w:tcPr>
          <w:p w:rsidR="001376D7" w:rsidRPr="00AB143B" w:rsidRDefault="001376D7" w:rsidP="00590CED">
            <w:r w:rsidRPr="00AB143B">
              <w:t>CAD I</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Helena </w:t>
            </w:r>
          </w:p>
        </w:tc>
        <w:tc>
          <w:tcPr>
            <w:tcW w:w="1001" w:type="dxa"/>
            <w:noWrap/>
            <w:hideMark/>
          </w:tcPr>
          <w:p w:rsidR="001376D7" w:rsidRPr="00AB143B" w:rsidRDefault="001376D7" w:rsidP="00590CED">
            <w:r w:rsidRPr="00AB143B">
              <w:t>M</w:t>
            </w:r>
          </w:p>
        </w:tc>
        <w:tc>
          <w:tcPr>
            <w:tcW w:w="965" w:type="dxa"/>
            <w:noWrap/>
            <w:hideMark/>
          </w:tcPr>
          <w:p w:rsidR="001376D7" w:rsidRPr="00AB143B" w:rsidRDefault="001376D7" w:rsidP="00590CED">
            <w:r w:rsidRPr="00AB143B">
              <w:t>111</w:t>
            </w:r>
          </w:p>
        </w:tc>
        <w:tc>
          <w:tcPr>
            <w:tcW w:w="4462" w:type="dxa"/>
            <w:noWrap/>
            <w:hideMark/>
          </w:tcPr>
          <w:p w:rsidR="001376D7" w:rsidRPr="00AB143B" w:rsidRDefault="001376D7" w:rsidP="00590CED">
            <w:r w:rsidRPr="00AB143B">
              <w:t>Technical Math</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Helena </w:t>
            </w:r>
          </w:p>
        </w:tc>
        <w:tc>
          <w:tcPr>
            <w:tcW w:w="1001" w:type="dxa"/>
            <w:noWrap/>
            <w:hideMark/>
          </w:tcPr>
          <w:p w:rsidR="001376D7" w:rsidRPr="00AB143B" w:rsidRDefault="001376D7" w:rsidP="00590CED">
            <w:r w:rsidRPr="00AB143B">
              <w:t>M</w:t>
            </w:r>
          </w:p>
        </w:tc>
        <w:tc>
          <w:tcPr>
            <w:tcW w:w="965" w:type="dxa"/>
            <w:noWrap/>
            <w:hideMark/>
          </w:tcPr>
          <w:p w:rsidR="001376D7" w:rsidRPr="00AB143B" w:rsidRDefault="001376D7" w:rsidP="00590CED">
            <w:r w:rsidRPr="00AB143B">
              <w:t>121</w:t>
            </w:r>
          </w:p>
        </w:tc>
        <w:tc>
          <w:tcPr>
            <w:tcW w:w="4462" w:type="dxa"/>
            <w:noWrap/>
            <w:hideMark/>
          </w:tcPr>
          <w:p w:rsidR="001376D7" w:rsidRPr="00AB143B" w:rsidRDefault="001376D7" w:rsidP="00590CED">
            <w:r w:rsidRPr="00AB143B">
              <w:t>College Algebra</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Helena </w:t>
            </w:r>
          </w:p>
        </w:tc>
        <w:tc>
          <w:tcPr>
            <w:tcW w:w="1001" w:type="dxa"/>
            <w:noWrap/>
            <w:hideMark/>
          </w:tcPr>
          <w:p w:rsidR="001376D7" w:rsidRPr="00AB143B" w:rsidRDefault="001376D7" w:rsidP="00590CED">
            <w:r w:rsidRPr="00AB143B">
              <w:t>M</w:t>
            </w:r>
          </w:p>
        </w:tc>
        <w:tc>
          <w:tcPr>
            <w:tcW w:w="965" w:type="dxa"/>
            <w:noWrap/>
            <w:hideMark/>
          </w:tcPr>
          <w:p w:rsidR="001376D7" w:rsidRPr="00AB143B" w:rsidRDefault="001376D7" w:rsidP="00590CED">
            <w:r w:rsidRPr="00AB143B">
              <w:t>151</w:t>
            </w:r>
          </w:p>
        </w:tc>
        <w:tc>
          <w:tcPr>
            <w:tcW w:w="4462" w:type="dxa"/>
            <w:noWrap/>
            <w:hideMark/>
          </w:tcPr>
          <w:p w:rsidR="001376D7" w:rsidRPr="00AB143B" w:rsidRDefault="001376D7" w:rsidP="00590CED">
            <w:r w:rsidRPr="00AB143B">
              <w:t>Pre-Calculus</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Helena </w:t>
            </w:r>
          </w:p>
        </w:tc>
        <w:tc>
          <w:tcPr>
            <w:tcW w:w="1001" w:type="dxa"/>
            <w:noWrap/>
            <w:hideMark/>
          </w:tcPr>
          <w:p w:rsidR="001376D7" w:rsidRPr="00AB143B" w:rsidRDefault="001376D7" w:rsidP="00590CED">
            <w:r w:rsidRPr="00AB143B">
              <w:t>M</w:t>
            </w:r>
          </w:p>
        </w:tc>
        <w:tc>
          <w:tcPr>
            <w:tcW w:w="965" w:type="dxa"/>
            <w:noWrap/>
            <w:hideMark/>
          </w:tcPr>
          <w:p w:rsidR="001376D7" w:rsidRPr="00AB143B" w:rsidRDefault="001376D7" w:rsidP="00590CED">
            <w:r w:rsidRPr="00AB143B">
              <w:t>171</w:t>
            </w:r>
          </w:p>
        </w:tc>
        <w:tc>
          <w:tcPr>
            <w:tcW w:w="4462" w:type="dxa"/>
            <w:noWrap/>
            <w:hideMark/>
          </w:tcPr>
          <w:p w:rsidR="001376D7" w:rsidRPr="00AB143B" w:rsidRDefault="001376D7" w:rsidP="00590CED">
            <w:r w:rsidRPr="00AB143B">
              <w:t>Calculus I</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Helena </w:t>
            </w:r>
          </w:p>
        </w:tc>
        <w:tc>
          <w:tcPr>
            <w:tcW w:w="1001" w:type="dxa"/>
            <w:noWrap/>
            <w:hideMark/>
          </w:tcPr>
          <w:p w:rsidR="001376D7" w:rsidRPr="00AB143B" w:rsidRDefault="001376D7" w:rsidP="00590CED">
            <w:proofErr w:type="spellStart"/>
            <w:r w:rsidRPr="00AB143B">
              <w:t>PSYX</w:t>
            </w:r>
            <w:proofErr w:type="spellEnd"/>
          </w:p>
        </w:tc>
        <w:tc>
          <w:tcPr>
            <w:tcW w:w="965" w:type="dxa"/>
            <w:noWrap/>
            <w:hideMark/>
          </w:tcPr>
          <w:p w:rsidR="001376D7" w:rsidRPr="00AB143B" w:rsidRDefault="001376D7" w:rsidP="00590CED">
            <w:r w:rsidRPr="00AB143B">
              <w:t>100</w:t>
            </w:r>
          </w:p>
        </w:tc>
        <w:tc>
          <w:tcPr>
            <w:tcW w:w="4462" w:type="dxa"/>
            <w:noWrap/>
            <w:hideMark/>
          </w:tcPr>
          <w:p w:rsidR="001376D7" w:rsidRPr="00AB143B" w:rsidRDefault="001376D7" w:rsidP="00590CED">
            <w:r w:rsidRPr="00AB143B">
              <w:t>Introduction to Psychology</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Helena </w:t>
            </w:r>
          </w:p>
        </w:tc>
        <w:tc>
          <w:tcPr>
            <w:tcW w:w="1001" w:type="dxa"/>
            <w:noWrap/>
            <w:hideMark/>
          </w:tcPr>
          <w:p w:rsidR="001376D7" w:rsidRPr="00AB143B" w:rsidRDefault="001376D7" w:rsidP="00590CED">
            <w:r w:rsidRPr="00AB143B">
              <w:t>STAT</w:t>
            </w:r>
          </w:p>
        </w:tc>
        <w:tc>
          <w:tcPr>
            <w:tcW w:w="965" w:type="dxa"/>
            <w:noWrap/>
            <w:hideMark/>
          </w:tcPr>
          <w:p w:rsidR="001376D7" w:rsidRPr="00AB143B" w:rsidRDefault="001376D7" w:rsidP="00590CED">
            <w:r w:rsidRPr="00AB143B">
              <w:t>216</w:t>
            </w:r>
          </w:p>
        </w:tc>
        <w:tc>
          <w:tcPr>
            <w:tcW w:w="4462" w:type="dxa"/>
            <w:noWrap/>
            <w:hideMark/>
          </w:tcPr>
          <w:p w:rsidR="001376D7" w:rsidRPr="00AB143B" w:rsidRDefault="001376D7" w:rsidP="00590CED">
            <w:r w:rsidRPr="00AB143B">
              <w:t>Introduction to Statistics</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Helena </w:t>
            </w:r>
          </w:p>
        </w:tc>
        <w:tc>
          <w:tcPr>
            <w:tcW w:w="1001" w:type="dxa"/>
            <w:noWrap/>
            <w:hideMark/>
          </w:tcPr>
          <w:p w:rsidR="001376D7" w:rsidRPr="00AB143B" w:rsidRDefault="001376D7" w:rsidP="00590CED">
            <w:proofErr w:type="spellStart"/>
            <w:r w:rsidRPr="00AB143B">
              <w:t>THTR</w:t>
            </w:r>
            <w:proofErr w:type="spellEnd"/>
          </w:p>
        </w:tc>
        <w:tc>
          <w:tcPr>
            <w:tcW w:w="965" w:type="dxa"/>
            <w:noWrap/>
            <w:hideMark/>
          </w:tcPr>
          <w:p w:rsidR="001376D7" w:rsidRPr="00AB143B" w:rsidRDefault="001376D7" w:rsidP="00590CED">
            <w:r w:rsidRPr="00AB143B">
              <w:t>101</w:t>
            </w:r>
          </w:p>
        </w:tc>
        <w:tc>
          <w:tcPr>
            <w:tcW w:w="4462" w:type="dxa"/>
            <w:noWrap/>
            <w:hideMark/>
          </w:tcPr>
          <w:p w:rsidR="001376D7" w:rsidRPr="00AB143B" w:rsidRDefault="001376D7" w:rsidP="00590CED">
            <w:r w:rsidRPr="00AB143B">
              <w:t>Introduction to Theater</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Helena </w:t>
            </w:r>
          </w:p>
        </w:tc>
        <w:tc>
          <w:tcPr>
            <w:tcW w:w="1001" w:type="dxa"/>
            <w:noWrap/>
            <w:hideMark/>
          </w:tcPr>
          <w:p w:rsidR="001376D7" w:rsidRPr="00AB143B" w:rsidRDefault="001376D7" w:rsidP="00590CED">
            <w:proofErr w:type="spellStart"/>
            <w:r w:rsidRPr="00AB143B">
              <w:t>THTR</w:t>
            </w:r>
            <w:proofErr w:type="spellEnd"/>
          </w:p>
        </w:tc>
        <w:tc>
          <w:tcPr>
            <w:tcW w:w="965" w:type="dxa"/>
            <w:noWrap/>
            <w:hideMark/>
          </w:tcPr>
          <w:p w:rsidR="001376D7" w:rsidRPr="00AB143B" w:rsidRDefault="001376D7" w:rsidP="00590CED">
            <w:r w:rsidRPr="00AB143B">
              <w:t>120</w:t>
            </w:r>
          </w:p>
        </w:tc>
        <w:tc>
          <w:tcPr>
            <w:tcW w:w="4462" w:type="dxa"/>
            <w:noWrap/>
            <w:hideMark/>
          </w:tcPr>
          <w:p w:rsidR="001376D7" w:rsidRPr="00AB143B" w:rsidRDefault="001376D7" w:rsidP="00590CED">
            <w:r w:rsidRPr="00AB143B">
              <w:t>Introduction to Acting</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Helena </w:t>
            </w:r>
          </w:p>
        </w:tc>
        <w:tc>
          <w:tcPr>
            <w:tcW w:w="1001" w:type="dxa"/>
            <w:noWrap/>
            <w:hideMark/>
          </w:tcPr>
          <w:p w:rsidR="001376D7" w:rsidRPr="00AB143B" w:rsidRDefault="001376D7" w:rsidP="00590CED">
            <w:proofErr w:type="spellStart"/>
            <w:r w:rsidRPr="00AB143B">
              <w:t>WLDG</w:t>
            </w:r>
            <w:proofErr w:type="spellEnd"/>
          </w:p>
        </w:tc>
        <w:tc>
          <w:tcPr>
            <w:tcW w:w="965" w:type="dxa"/>
            <w:noWrap/>
            <w:hideMark/>
          </w:tcPr>
          <w:p w:rsidR="001376D7" w:rsidRPr="00AB143B" w:rsidRDefault="001376D7" w:rsidP="00590CED">
            <w:r w:rsidRPr="00AB143B">
              <w:t>112</w:t>
            </w:r>
          </w:p>
        </w:tc>
        <w:tc>
          <w:tcPr>
            <w:tcW w:w="4462" w:type="dxa"/>
            <w:noWrap/>
            <w:hideMark/>
          </w:tcPr>
          <w:p w:rsidR="001376D7" w:rsidRPr="00AB143B" w:rsidRDefault="001376D7" w:rsidP="00590CED">
            <w:r w:rsidRPr="00AB143B">
              <w:t>Cutting Processes</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Helena </w:t>
            </w:r>
          </w:p>
        </w:tc>
        <w:tc>
          <w:tcPr>
            <w:tcW w:w="1001" w:type="dxa"/>
            <w:noWrap/>
            <w:hideMark/>
          </w:tcPr>
          <w:p w:rsidR="001376D7" w:rsidRPr="00AB143B" w:rsidRDefault="001376D7" w:rsidP="00590CED">
            <w:r w:rsidRPr="00AB143B">
              <w:t>WRIT</w:t>
            </w:r>
          </w:p>
        </w:tc>
        <w:tc>
          <w:tcPr>
            <w:tcW w:w="965" w:type="dxa"/>
            <w:noWrap/>
            <w:hideMark/>
          </w:tcPr>
          <w:p w:rsidR="001376D7" w:rsidRPr="00AB143B" w:rsidRDefault="001376D7" w:rsidP="00590CED">
            <w:r w:rsidRPr="00AB143B">
              <w:t>101</w:t>
            </w:r>
          </w:p>
        </w:tc>
        <w:tc>
          <w:tcPr>
            <w:tcW w:w="4462" w:type="dxa"/>
            <w:noWrap/>
            <w:hideMark/>
          </w:tcPr>
          <w:p w:rsidR="001376D7" w:rsidRPr="00AB143B" w:rsidRDefault="001376D7" w:rsidP="00590CED">
            <w:r w:rsidRPr="00AB143B">
              <w:t>College Writing I</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Helena </w:t>
            </w:r>
          </w:p>
        </w:tc>
        <w:tc>
          <w:tcPr>
            <w:tcW w:w="1001" w:type="dxa"/>
            <w:noWrap/>
            <w:hideMark/>
          </w:tcPr>
          <w:p w:rsidR="001376D7" w:rsidRPr="00AB143B" w:rsidRDefault="001376D7" w:rsidP="00590CED">
            <w:r w:rsidRPr="00AB143B">
              <w:t>WRIT</w:t>
            </w:r>
          </w:p>
        </w:tc>
        <w:tc>
          <w:tcPr>
            <w:tcW w:w="965" w:type="dxa"/>
            <w:noWrap/>
            <w:hideMark/>
          </w:tcPr>
          <w:p w:rsidR="001376D7" w:rsidRPr="00AB143B" w:rsidRDefault="001376D7" w:rsidP="00590CED">
            <w:r w:rsidRPr="00AB143B">
              <w:t>121</w:t>
            </w:r>
          </w:p>
        </w:tc>
        <w:tc>
          <w:tcPr>
            <w:tcW w:w="4462" w:type="dxa"/>
            <w:noWrap/>
            <w:hideMark/>
          </w:tcPr>
          <w:p w:rsidR="001376D7" w:rsidRPr="00AB143B" w:rsidRDefault="001376D7" w:rsidP="00590CED">
            <w:r w:rsidRPr="00AB143B">
              <w:t>Intro to Technical Writing</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Helena </w:t>
            </w:r>
          </w:p>
        </w:tc>
        <w:tc>
          <w:tcPr>
            <w:tcW w:w="1001" w:type="dxa"/>
            <w:noWrap/>
            <w:hideMark/>
          </w:tcPr>
          <w:p w:rsidR="001376D7" w:rsidRPr="00AB143B" w:rsidRDefault="001376D7" w:rsidP="00590CED">
            <w:r w:rsidRPr="00AB143B">
              <w:t>LIT</w:t>
            </w:r>
          </w:p>
        </w:tc>
        <w:tc>
          <w:tcPr>
            <w:tcW w:w="965" w:type="dxa"/>
            <w:noWrap/>
            <w:hideMark/>
          </w:tcPr>
          <w:p w:rsidR="001376D7" w:rsidRPr="00AB143B" w:rsidRDefault="001376D7" w:rsidP="00590CED">
            <w:r w:rsidRPr="00AB143B">
              <w:t>110</w:t>
            </w:r>
          </w:p>
        </w:tc>
        <w:tc>
          <w:tcPr>
            <w:tcW w:w="4462" w:type="dxa"/>
            <w:noWrap/>
            <w:hideMark/>
          </w:tcPr>
          <w:p w:rsidR="001376D7" w:rsidRPr="00AB143B" w:rsidRDefault="001376D7" w:rsidP="00590CED">
            <w:r w:rsidRPr="00AB143B">
              <w:t>Intro to Literature</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Helena </w:t>
            </w:r>
          </w:p>
        </w:tc>
        <w:tc>
          <w:tcPr>
            <w:tcW w:w="1001" w:type="dxa"/>
            <w:noWrap/>
            <w:hideMark/>
          </w:tcPr>
          <w:p w:rsidR="001376D7" w:rsidRPr="00AB143B" w:rsidRDefault="001376D7" w:rsidP="00590CED">
            <w:r w:rsidRPr="00AB143B">
              <w:t>CAPP</w:t>
            </w:r>
          </w:p>
        </w:tc>
        <w:tc>
          <w:tcPr>
            <w:tcW w:w="965" w:type="dxa"/>
            <w:noWrap/>
            <w:hideMark/>
          </w:tcPr>
          <w:p w:rsidR="001376D7" w:rsidRPr="00AB143B" w:rsidRDefault="001376D7" w:rsidP="00590CED">
            <w:r w:rsidRPr="00AB143B">
              <w:t>154</w:t>
            </w:r>
          </w:p>
        </w:tc>
        <w:tc>
          <w:tcPr>
            <w:tcW w:w="4462" w:type="dxa"/>
            <w:noWrap/>
            <w:hideMark/>
          </w:tcPr>
          <w:p w:rsidR="001376D7" w:rsidRPr="00AB143B" w:rsidRDefault="001376D7" w:rsidP="00590CED">
            <w:r w:rsidRPr="00AB143B">
              <w:t>MS Word</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Helena </w:t>
            </w:r>
          </w:p>
        </w:tc>
        <w:tc>
          <w:tcPr>
            <w:tcW w:w="1001" w:type="dxa"/>
            <w:noWrap/>
            <w:hideMark/>
          </w:tcPr>
          <w:p w:rsidR="001376D7" w:rsidRPr="00AB143B" w:rsidRDefault="001376D7" w:rsidP="00590CED">
            <w:r w:rsidRPr="00AB143B">
              <w:t>CAPP</w:t>
            </w:r>
          </w:p>
        </w:tc>
        <w:tc>
          <w:tcPr>
            <w:tcW w:w="965" w:type="dxa"/>
            <w:noWrap/>
            <w:hideMark/>
          </w:tcPr>
          <w:p w:rsidR="001376D7" w:rsidRPr="00AB143B" w:rsidRDefault="001376D7" w:rsidP="00590CED">
            <w:r w:rsidRPr="00AB143B">
              <w:t>156</w:t>
            </w:r>
          </w:p>
        </w:tc>
        <w:tc>
          <w:tcPr>
            <w:tcW w:w="4462" w:type="dxa"/>
            <w:noWrap/>
            <w:hideMark/>
          </w:tcPr>
          <w:p w:rsidR="001376D7" w:rsidRPr="00AB143B" w:rsidRDefault="001376D7" w:rsidP="00590CED">
            <w:r w:rsidRPr="00AB143B">
              <w:t>MS Excel</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Jefferson  </w:t>
            </w:r>
          </w:p>
        </w:tc>
        <w:tc>
          <w:tcPr>
            <w:tcW w:w="1001" w:type="dxa"/>
            <w:noWrap/>
            <w:hideMark/>
          </w:tcPr>
          <w:p w:rsidR="001376D7" w:rsidRPr="00AB143B" w:rsidRDefault="001376D7" w:rsidP="00590CED">
            <w:r w:rsidRPr="00AB143B">
              <w:t>WRIT</w:t>
            </w:r>
          </w:p>
        </w:tc>
        <w:tc>
          <w:tcPr>
            <w:tcW w:w="965" w:type="dxa"/>
            <w:noWrap/>
            <w:hideMark/>
          </w:tcPr>
          <w:p w:rsidR="001376D7" w:rsidRPr="00AB143B" w:rsidRDefault="001376D7" w:rsidP="00590CED">
            <w:r w:rsidRPr="00AB143B">
              <w:t>101</w:t>
            </w:r>
          </w:p>
        </w:tc>
        <w:tc>
          <w:tcPr>
            <w:tcW w:w="4462" w:type="dxa"/>
            <w:noWrap/>
            <w:hideMark/>
          </w:tcPr>
          <w:p w:rsidR="001376D7" w:rsidRPr="00AB143B" w:rsidRDefault="001376D7" w:rsidP="00590CED">
            <w:r w:rsidRPr="00AB143B">
              <w:t>College Writing I</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Jefferson  </w:t>
            </w:r>
          </w:p>
        </w:tc>
        <w:tc>
          <w:tcPr>
            <w:tcW w:w="1001" w:type="dxa"/>
            <w:noWrap/>
            <w:hideMark/>
          </w:tcPr>
          <w:p w:rsidR="001376D7" w:rsidRPr="00AB143B" w:rsidRDefault="001376D7" w:rsidP="00590CED">
            <w:proofErr w:type="spellStart"/>
            <w:r w:rsidRPr="00AB143B">
              <w:t>BIOB</w:t>
            </w:r>
            <w:proofErr w:type="spellEnd"/>
          </w:p>
        </w:tc>
        <w:tc>
          <w:tcPr>
            <w:tcW w:w="965" w:type="dxa"/>
            <w:noWrap/>
            <w:hideMark/>
          </w:tcPr>
          <w:p w:rsidR="001376D7" w:rsidRPr="00AB143B" w:rsidRDefault="001376D7" w:rsidP="00590CED">
            <w:r w:rsidRPr="00AB143B">
              <w:t>160</w:t>
            </w:r>
          </w:p>
        </w:tc>
        <w:tc>
          <w:tcPr>
            <w:tcW w:w="4462" w:type="dxa"/>
            <w:noWrap/>
            <w:hideMark/>
          </w:tcPr>
          <w:p w:rsidR="001376D7" w:rsidRPr="00AB143B" w:rsidRDefault="001376D7" w:rsidP="00590CED">
            <w:r w:rsidRPr="00AB143B">
              <w:t>Principles of Living Systems</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Jefferson  </w:t>
            </w:r>
          </w:p>
        </w:tc>
        <w:tc>
          <w:tcPr>
            <w:tcW w:w="1001" w:type="dxa"/>
            <w:noWrap/>
            <w:hideMark/>
          </w:tcPr>
          <w:p w:rsidR="001376D7" w:rsidRPr="00AB143B" w:rsidRDefault="001376D7" w:rsidP="00590CED">
            <w:proofErr w:type="spellStart"/>
            <w:r w:rsidRPr="00AB143B">
              <w:t>WLDG</w:t>
            </w:r>
            <w:proofErr w:type="spellEnd"/>
          </w:p>
        </w:tc>
        <w:tc>
          <w:tcPr>
            <w:tcW w:w="965" w:type="dxa"/>
            <w:noWrap/>
            <w:hideMark/>
          </w:tcPr>
          <w:p w:rsidR="001376D7" w:rsidRPr="00AB143B" w:rsidRDefault="001376D7" w:rsidP="00590CED">
            <w:r w:rsidRPr="00AB143B">
              <w:t>112</w:t>
            </w:r>
          </w:p>
        </w:tc>
        <w:tc>
          <w:tcPr>
            <w:tcW w:w="4462" w:type="dxa"/>
            <w:noWrap/>
            <w:hideMark/>
          </w:tcPr>
          <w:p w:rsidR="001376D7" w:rsidRPr="00AB143B" w:rsidRDefault="001376D7" w:rsidP="00590CED">
            <w:r w:rsidRPr="00AB143B">
              <w:t>Cutting Processes</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Jefferson  </w:t>
            </w:r>
          </w:p>
        </w:tc>
        <w:tc>
          <w:tcPr>
            <w:tcW w:w="1001" w:type="dxa"/>
            <w:noWrap/>
            <w:hideMark/>
          </w:tcPr>
          <w:p w:rsidR="001376D7" w:rsidRPr="00AB143B" w:rsidRDefault="001376D7" w:rsidP="00590CED">
            <w:proofErr w:type="spellStart"/>
            <w:r w:rsidRPr="00AB143B">
              <w:t>SPNS</w:t>
            </w:r>
            <w:proofErr w:type="spellEnd"/>
          </w:p>
        </w:tc>
        <w:tc>
          <w:tcPr>
            <w:tcW w:w="965" w:type="dxa"/>
            <w:noWrap/>
            <w:hideMark/>
          </w:tcPr>
          <w:p w:rsidR="001376D7" w:rsidRPr="00AB143B" w:rsidRDefault="001376D7" w:rsidP="00590CED">
            <w:r w:rsidRPr="00AB143B">
              <w:t>101</w:t>
            </w:r>
          </w:p>
        </w:tc>
        <w:tc>
          <w:tcPr>
            <w:tcW w:w="4462" w:type="dxa"/>
            <w:noWrap/>
            <w:hideMark/>
          </w:tcPr>
          <w:p w:rsidR="001376D7" w:rsidRPr="00AB143B" w:rsidRDefault="001376D7" w:rsidP="00590CED">
            <w:r w:rsidRPr="00AB143B">
              <w:t>Into to Spanish</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Jefferson  </w:t>
            </w:r>
          </w:p>
        </w:tc>
        <w:tc>
          <w:tcPr>
            <w:tcW w:w="1001" w:type="dxa"/>
            <w:noWrap/>
            <w:hideMark/>
          </w:tcPr>
          <w:p w:rsidR="001376D7" w:rsidRPr="00AB143B" w:rsidRDefault="001376D7" w:rsidP="00590CED">
            <w:proofErr w:type="spellStart"/>
            <w:r w:rsidRPr="00AB143B">
              <w:t>PSCI</w:t>
            </w:r>
            <w:proofErr w:type="spellEnd"/>
          </w:p>
        </w:tc>
        <w:tc>
          <w:tcPr>
            <w:tcW w:w="965" w:type="dxa"/>
            <w:noWrap/>
            <w:hideMark/>
          </w:tcPr>
          <w:p w:rsidR="001376D7" w:rsidRPr="00AB143B" w:rsidRDefault="001376D7" w:rsidP="00590CED">
            <w:r w:rsidRPr="00AB143B">
              <w:t>210</w:t>
            </w:r>
          </w:p>
        </w:tc>
        <w:tc>
          <w:tcPr>
            <w:tcW w:w="4462" w:type="dxa"/>
            <w:noWrap/>
            <w:hideMark/>
          </w:tcPr>
          <w:p w:rsidR="001376D7" w:rsidRPr="00AB143B" w:rsidRDefault="001376D7" w:rsidP="00590CED">
            <w:r w:rsidRPr="00AB143B">
              <w:t>Intro to American Government</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Jefferson  </w:t>
            </w:r>
          </w:p>
        </w:tc>
        <w:tc>
          <w:tcPr>
            <w:tcW w:w="1001" w:type="dxa"/>
            <w:noWrap/>
            <w:hideMark/>
          </w:tcPr>
          <w:p w:rsidR="001376D7" w:rsidRPr="00AB143B" w:rsidRDefault="001376D7" w:rsidP="00590CED">
            <w:proofErr w:type="spellStart"/>
            <w:r w:rsidRPr="00AB143B">
              <w:t>HSTA</w:t>
            </w:r>
            <w:proofErr w:type="spellEnd"/>
          </w:p>
        </w:tc>
        <w:tc>
          <w:tcPr>
            <w:tcW w:w="965" w:type="dxa"/>
            <w:noWrap/>
            <w:hideMark/>
          </w:tcPr>
          <w:p w:rsidR="001376D7" w:rsidRPr="00AB143B" w:rsidRDefault="001376D7" w:rsidP="00590CED">
            <w:r w:rsidRPr="00AB143B">
              <w:t>102</w:t>
            </w:r>
          </w:p>
        </w:tc>
        <w:tc>
          <w:tcPr>
            <w:tcW w:w="4462" w:type="dxa"/>
            <w:noWrap/>
            <w:hideMark/>
          </w:tcPr>
          <w:p w:rsidR="001376D7" w:rsidRPr="00AB143B" w:rsidRDefault="001376D7" w:rsidP="00590CED">
            <w:r w:rsidRPr="00AB143B">
              <w:t>American History II</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Manhattan</w:t>
            </w:r>
          </w:p>
        </w:tc>
        <w:tc>
          <w:tcPr>
            <w:tcW w:w="1001" w:type="dxa"/>
            <w:noWrap/>
            <w:hideMark/>
          </w:tcPr>
          <w:p w:rsidR="001376D7" w:rsidRPr="00AB143B" w:rsidRDefault="001376D7" w:rsidP="00590CED">
            <w:r w:rsidRPr="00AB143B">
              <w:t>M</w:t>
            </w:r>
          </w:p>
        </w:tc>
        <w:tc>
          <w:tcPr>
            <w:tcW w:w="965" w:type="dxa"/>
            <w:noWrap/>
            <w:hideMark/>
          </w:tcPr>
          <w:p w:rsidR="001376D7" w:rsidRPr="00AB143B" w:rsidRDefault="001376D7" w:rsidP="00590CED">
            <w:r w:rsidRPr="00AB143B">
              <w:t>171</w:t>
            </w:r>
          </w:p>
        </w:tc>
        <w:tc>
          <w:tcPr>
            <w:tcW w:w="4462" w:type="dxa"/>
            <w:noWrap/>
            <w:hideMark/>
          </w:tcPr>
          <w:p w:rsidR="001376D7" w:rsidRPr="00AB143B" w:rsidRDefault="001376D7" w:rsidP="00590CED">
            <w:r w:rsidRPr="00AB143B">
              <w:t>Calculus I</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Phillipsburg/Granite </w:t>
            </w:r>
          </w:p>
        </w:tc>
        <w:tc>
          <w:tcPr>
            <w:tcW w:w="1001" w:type="dxa"/>
            <w:noWrap/>
            <w:hideMark/>
          </w:tcPr>
          <w:p w:rsidR="001376D7" w:rsidRPr="00AB143B" w:rsidRDefault="001376D7" w:rsidP="00590CED">
            <w:r w:rsidRPr="00AB143B">
              <w:t>M</w:t>
            </w:r>
          </w:p>
        </w:tc>
        <w:tc>
          <w:tcPr>
            <w:tcW w:w="965" w:type="dxa"/>
            <w:noWrap/>
            <w:hideMark/>
          </w:tcPr>
          <w:p w:rsidR="001376D7" w:rsidRPr="00AB143B" w:rsidRDefault="001376D7" w:rsidP="00590CED">
            <w:r w:rsidRPr="00AB143B">
              <w:t>121</w:t>
            </w:r>
          </w:p>
        </w:tc>
        <w:tc>
          <w:tcPr>
            <w:tcW w:w="4462" w:type="dxa"/>
            <w:noWrap/>
            <w:hideMark/>
          </w:tcPr>
          <w:p w:rsidR="001376D7" w:rsidRPr="00AB143B" w:rsidRDefault="001376D7" w:rsidP="00590CED">
            <w:r w:rsidRPr="00AB143B">
              <w:t>College Algebra</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Phillipsburg/Granite </w:t>
            </w:r>
          </w:p>
        </w:tc>
        <w:tc>
          <w:tcPr>
            <w:tcW w:w="1001" w:type="dxa"/>
            <w:noWrap/>
            <w:hideMark/>
          </w:tcPr>
          <w:p w:rsidR="001376D7" w:rsidRPr="00AB143B" w:rsidRDefault="001376D7" w:rsidP="00590CED">
            <w:r w:rsidRPr="00AB143B">
              <w:t>M</w:t>
            </w:r>
          </w:p>
        </w:tc>
        <w:tc>
          <w:tcPr>
            <w:tcW w:w="965" w:type="dxa"/>
            <w:noWrap/>
            <w:hideMark/>
          </w:tcPr>
          <w:p w:rsidR="001376D7" w:rsidRPr="00AB143B" w:rsidRDefault="001376D7" w:rsidP="00590CED">
            <w:r w:rsidRPr="00AB143B">
              <w:t>151</w:t>
            </w:r>
          </w:p>
        </w:tc>
        <w:tc>
          <w:tcPr>
            <w:tcW w:w="4462" w:type="dxa"/>
            <w:noWrap/>
            <w:hideMark/>
          </w:tcPr>
          <w:p w:rsidR="001376D7" w:rsidRPr="00AB143B" w:rsidRDefault="001376D7" w:rsidP="00590CED">
            <w:r w:rsidRPr="00AB143B">
              <w:t>Pre-Calculus</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Phillipsburg/Granite </w:t>
            </w:r>
          </w:p>
        </w:tc>
        <w:tc>
          <w:tcPr>
            <w:tcW w:w="1001" w:type="dxa"/>
            <w:noWrap/>
            <w:hideMark/>
          </w:tcPr>
          <w:p w:rsidR="001376D7" w:rsidRPr="00AB143B" w:rsidRDefault="001376D7" w:rsidP="00590CED">
            <w:r w:rsidRPr="00AB143B">
              <w:t>M</w:t>
            </w:r>
          </w:p>
        </w:tc>
        <w:tc>
          <w:tcPr>
            <w:tcW w:w="965" w:type="dxa"/>
            <w:noWrap/>
            <w:hideMark/>
          </w:tcPr>
          <w:p w:rsidR="001376D7" w:rsidRPr="00AB143B" w:rsidRDefault="001376D7" w:rsidP="00590CED">
            <w:r w:rsidRPr="00AB143B">
              <w:t>171</w:t>
            </w:r>
          </w:p>
        </w:tc>
        <w:tc>
          <w:tcPr>
            <w:tcW w:w="4462" w:type="dxa"/>
            <w:noWrap/>
            <w:hideMark/>
          </w:tcPr>
          <w:p w:rsidR="001376D7" w:rsidRPr="00AB143B" w:rsidRDefault="001376D7" w:rsidP="00590CED">
            <w:r w:rsidRPr="00AB143B">
              <w:t>Calculus I</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Phillipsburg/Granite </w:t>
            </w:r>
          </w:p>
        </w:tc>
        <w:tc>
          <w:tcPr>
            <w:tcW w:w="1001" w:type="dxa"/>
            <w:noWrap/>
            <w:hideMark/>
          </w:tcPr>
          <w:p w:rsidR="001376D7" w:rsidRPr="00AB143B" w:rsidRDefault="001376D7" w:rsidP="00590CED">
            <w:proofErr w:type="spellStart"/>
            <w:r w:rsidRPr="00AB143B">
              <w:t>PSYX</w:t>
            </w:r>
            <w:proofErr w:type="spellEnd"/>
          </w:p>
        </w:tc>
        <w:tc>
          <w:tcPr>
            <w:tcW w:w="965" w:type="dxa"/>
            <w:noWrap/>
            <w:hideMark/>
          </w:tcPr>
          <w:p w:rsidR="001376D7" w:rsidRPr="00AB143B" w:rsidRDefault="001376D7" w:rsidP="00590CED">
            <w:r w:rsidRPr="00AB143B">
              <w:t>101</w:t>
            </w:r>
          </w:p>
        </w:tc>
        <w:tc>
          <w:tcPr>
            <w:tcW w:w="4462" w:type="dxa"/>
            <w:noWrap/>
            <w:hideMark/>
          </w:tcPr>
          <w:p w:rsidR="001376D7" w:rsidRPr="00AB143B" w:rsidRDefault="001376D7" w:rsidP="00590CED">
            <w:r w:rsidRPr="00AB143B">
              <w:t>Introduction to Psychology</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Phillipsburg/Granite </w:t>
            </w:r>
          </w:p>
        </w:tc>
        <w:tc>
          <w:tcPr>
            <w:tcW w:w="1001" w:type="dxa"/>
            <w:noWrap/>
            <w:hideMark/>
          </w:tcPr>
          <w:p w:rsidR="001376D7" w:rsidRPr="00AB143B" w:rsidRDefault="001376D7" w:rsidP="00590CED">
            <w:proofErr w:type="spellStart"/>
            <w:r w:rsidRPr="00AB143B">
              <w:t>COMX</w:t>
            </w:r>
            <w:proofErr w:type="spellEnd"/>
          </w:p>
        </w:tc>
        <w:tc>
          <w:tcPr>
            <w:tcW w:w="965" w:type="dxa"/>
            <w:noWrap/>
            <w:hideMark/>
          </w:tcPr>
          <w:p w:rsidR="001376D7" w:rsidRPr="00AB143B" w:rsidRDefault="001376D7" w:rsidP="00590CED">
            <w:r w:rsidRPr="00AB143B">
              <w:t>111</w:t>
            </w:r>
          </w:p>
        </w:tc>
        <w:tc>
          <w:tcPr>
            <w:tcW w:w="4462" w:type="dxa"/>
            <w:noWrap/>
            <w:hideMark/>
          </w:tcPr>
          <w:p w:rsidR="001376D7" w:rsidRPr="00AB143B" w:rsidRDefault="001376D7" w:rsidP="00590CED">
            <w:r w:rsidRPr="00AB143B">
              <w:t>Intro to Public Speaking</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Phillipsburg/Granite </w:t>
            </w:r>
          </w:p>
        </w:tc>
        <w:tc>
          <w:tcPr>
            <w:tcW w:w="1001" w:type="dxa"/>
            <w:noWrap/>
            <w:hideMark/>
          </w:tcPr>
          <w:p w:rsidR="001376D7" w:rsidRPr="00AB143B" w:rsidRDefault="001376D7" w:rsidP="00590CED">
            <w:r w:rsidRPr="00AB143B">
              <w:t>WRIT</w:t>
            </w:r>
          </w:p>
        </w:tc>
        <w:tc>
          <w:tcPr>
            <w:tcW w:w="965" w:type="dxa"/>
            <w:noWrap/>
            <w:hideMark/>
          </w:tcPr>
          <w:p w:rsidR="001376D7" w:rsidRPr="00AB143B" w:rsidRDefault="001376D7" w:rsidP="00590CED">
            <w:r w:rsidRPr="00AB143B">
              <w:t>101</w:t>
            </w:r>
          </w:p>
        </w:tc>
        <w:tc>
          <w:tcPr>
            <w:tcW w:w="4462" w:type="dxa"/>
            <w:noWrap/>
            <w:hideMark/>
          </w:tcPr>
          <w:p w:rsidR="001376D7" w:rsidRPr="00AB143B" w:rsidRDefault="001376D7" w:rsidP="00590CED">
            <w:r w:rsidRPr="00AB143B">
              <w:t>College Writing I</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Phillipsburg/Granite </w:t>
            </w:r>
          </w:p>
        </w:tc>
        <w:tc>
          <w:tcPr>
            <w:tcW w:w="1001" w:type="dxa"/>
            <w:noWrap/>
            <w:hideMark/>
          </w:tcPr>
          <w:p w:rsidR="001376D7" w:rsidRPr="00AB143B" w:rsidRDefault="001376D7" w:rsidP="00590CED">
            <w:r w:rsidRPr="00AB143B">
              <w:t>LIT</w:t>
            </w:r>
          </w:p>
        </w:tc>
        <w:tc>
          <w:tcPr>
            <w:tcW w:w="965" w:type="dxa"/>
            <w:noWrap/>
            <w:hideMark/>
          </w:tcPr>
          <w:p w:rsidR="001376D7" w:rsidRPr="00AB143B" w:rsidRDefault="001376D7" w:rsidP="00590CED">
            <w:r w:rsidRPr="00AB143B">
              <w:t>212</w:t>
            </w:r>
          </w:p>
        </w:tc>
        <w:tc>
          <w:tcPr>
            <w:tcW w:w="4462" w:type="dxa"/>
            <w:noWrap/>
            <w:hideMark/>
          </w:tcPr>
          <w:p w:rsidR="001376D7" w:rsidRPr="00AB143B" w:rsidRDefault="001376D7" w:rsidP="00590CED">
            <w:r w:rsidRPr="00AB143B">
              <w:t>American Literature Survey</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 xml:space="preserve">Sentinel </w:t>
            </w:r>
          </w:p>
        </w:tc>
        <w:tc>
          <w:tcPr>
            <w:tcW w:w="1001" w:type="dxa"/>
            <w:noWrap/>
            <w:hideMark/>
          </w:tcPr>
          <w:p w:rsidR="001376D7" w:rsidRPr="00AB143B" w:rsidRDefault="001376D7" w:rsidP="00590CED">
            <w:proofErr w:type="spellStart"/>
            <w:r w:rsidRPr="00AB143B">
              <w:t>HSTA</w:t>
            </w:r>
            <w:proofErr w:type="spellEnd"/>
          </w:p>
        </w:tc>
        <w:tc>
          <w:tcPr>
            <w:tcW w:w="965" w:type="dxa"/>
            <w:noWrap/>
            <w:hideMark/>
          </w:tcPr>
          <w:p w:rsidR="001376D7" w:rsidRPr="00AB143B" w:rsidRDefault="001376D7" w:rsidP="00590CED">
            <w:r w:rsidRPr="00AB143B">
              <w:t>102</w:t>
            </w:r>
          </w:p>
        </w:tc>
        <w:tc>
          <w:tcPr>
            <w:tcW w:w="4462" w:type="dxa"/>
            <w:noWrap/>
            <w:hideMark/>
          </w:tcPr>
          <w:p w:rsidR="001376D7" w:rsidRPr="00AB143B" w:rsidRDefault="001376D7" w:rsidP="00590CED">
            <w:r w:rsidRPr="00AB143B">
              <w:t>American History II</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Seeley Swan</w:t>
            </w:r>
          </w:p>
        </w:tc>
        <w:tc>
          <w:tcPr>
            <w:tcW w:w="1001" w:type="dxa"/>
            <w:noWrap/>
            <w:hideMark/>
          </w:tcPr>
          <w:p w:rsidR="001376D7" w:rsidRPr="00AB143B" w:rsidRDefault="001376D7" w:rsidP="00590CED">
            <w:r w:rsidRPr="00AB143B">
              <w:t>LIT</w:t>
            </w:r>
          </w:p>
        </w:tc>
        <w:tc>
          <w:tcPr>
            <w:tcW w:w="965" w:type="dxa"/>
            <w:noWrap/>
            <w:hideMark/>
          </w:tcPr>
          <w:p w:rsidR="001376D7" w:rsidRPr="00AB143B" w:rsidRDefault="001376D7" w:rsidP="00590CED">
            <w:r w:rsidRPr="00AB143B">
              <w:t>110</w:t>
            </w:r>
          </w:p>
        </w:tc>
        <w:tc>
          <w:tcPr>
            <w:tcW w:w="4462" w:type="dxa"/>
            <w:noWrap/>
            <w:hideMark/>
          </w:tcPr>
          <w:p w:rsidR="001376D7" w:rsidRPr="00AB143B" w:rsidRDefault="001376D7" w:rsidP="00590CED">
            <w:r w:rsidRPr="00AB143B">
              <w:t>Introduction to Literature</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Seeley Swan</w:t>
            </w:r>
          </w:p>
        </w:tc>
        <w:tc>
          <w:tcPr>
            <w:tcW w:w="1001" w:type="dxa"/>
            <w:noWrap/>
            <w:hideMark/>
          </w:tcPr>
          <w:p w:rsidR="001376D7" w:rsidRPr="00AB143B" w:rsidRDefault="001376D7" w:rsidP="00590CED">
            <w:r w:rsidRPr="00AB143B">
              <w:t xml:space="preserve">WRIT </w:t>
            </w:r>
          </w:p>
        </w:tc>
        <w:tc>
          <w:tcPr>
            <w:tcW w:w="965" w:type="dxa"/>
            <w:noWrap/>
            <w:hideMark/>
          </w:tcPr>
          <w:p w:rsidR="001376D7" w:rsidRPr="00AB143B" w:rsidRDefault="001376D7" w:rsidP="00590CED">
            <w:r w:rsidRPr="00AB143B">
              <w:t>101</w:t>
            </w:r>
          </w:p>
        </w:tc>
        <w:tc>
          <w:tcPr>
            <w:tcW w:w="4462" w:type="dxa"/>
            <w:noWrap/>
            <w:hideMark/>
          </w:tcPr>
          <w:p w:rsidR="001376D7" w:rsidRPr="00AB143B" w:rsidRDefault="001376D7" w:rsidP="00590CED">
            <w:r w:rsidRPr="00AB143B">
              <w:t>College Writing I</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Seeley Swan</w:t>
            </w:r>
          </w:p>
        </w:tc>
        <w:tc>
          <w:tcPr>
            <w:tcW w:w="1001" w:type="dxa"/>
            <w:noWrap/>
            <w:hideMark/>
          </w:tcPr>
          <w:p w:rsidR="001376D7" w:rsidRPr="00AB143B" w:rsidRDefault="001376D7" w:rsidP="00590CED">
            <w:r w:rsidRPr="00AB143B">
              <w:t>M</w:t>
            </w:r>
          </w:p>
        </w:tc>
        <w:tc>
          <w:tcPr>
            <w:tcW w:w="965" w:type="dxa"/>
            <w:noWrap/>
            <w:hideMark/>
          </w:tcPr>
          <w:p w:rsidR="001376D7" w:rsidRPr="00AB143B" w:rsidRDefault="001376D7" w:rsidP="00590CED">
            <w:r w:rsidRPr="00AB143B">
              <w:t>111T</w:t>
            </w:r>
          </w:p>
        </w:tc>
        <w:tc>
          <w:tcPr>
            <w:tcW w:w="4462" w:type="dxa"/>
            <w:noWrap/>
            <w:hideMark/>
          </w:tcPr>
          <w:p w:rsidR="001376D7" w:rsidRPr="00AB143B" w:rsidRDefault="001376D7" w:rsidP="00590CED">
            <w:r w:rsidRPr="00AB143B">
              <w:t>Technical Math</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Seeley Swan</w:t>
            </w:r>
          </w:p>
        </w:tc>
        <w:tc>
          <w:tcPr>
            <w:tcW w:w="1001" w:type="dxa"/>
            <w:noWrap/>
            <w:hideMark/>
          </w:tcPr>
          <w:p w:rsidR="001376D7" w:rsidRPr="00AB143B" w:rsidRDefault="001376D7" w:rsidP="00590CED">
            <w:r w:rsidRPr="00AB143B">
              <w:t>M</w:t>
            </w:r>
          </w:p>
        </w:tc>
        <w:tc>
          <w:tcPr>
            <w:tcW w:w="965" w:type="dxa"/>
            <w:noWrap/>
            <w:hideMark/>
          </w:tcPr>
          <w:p w:rsidR="001376D7" w:rsidRPr="00AB143B" w:rsidRDefault="001376D7" w:rsidP="00590CED">
            <w:r w:rsidRPr="00AB143B">
              <w:t>115</w:t>
            </w:r>
          </w:p>
        </w:tc>
        <w:tc>
          <w:tcPr>
            <w:tcW w:w="4462" w:type="dxa"/>
            <w:noWrap/>
            <w:hideMark/>
          </w:tcPr>
          <w:p w:rsidR="001376D7" w:rsidRPr="00AB143B" w:rsidRDefault="001376D7" w:rsidP="00590CED">
            <w:r w:rsidRPr="00AB143B">
              <w:t>Probability and Linear Mathematics</w:t>
            </w:r>
          </w:p>
        </w:tc>
      </w:tr>
      <w:tr w:rsidR="001376D7" w:rsidRPr="00AB143B" w:rsidTr="00590CED">
        <w:trPr>
          <w:trHeight w:val="300"/>
        </w:trPr>
        <w:tc>
          <w:tcPr>
            <w:tcW w:w="1615" w:type="dxa"/>
            <w:noWrap/>
            <w:hideMark/>
          </w:tcPr>
          <w:p w:rsidR="001376D7" w:rsidRPr="00AB143B" w:rsidRDefault="001376D7" w:rsidP="00590CED">
            <w:r w:rsidRPr="00AB143B">
              <w:t>Helena College</w:t>
            </w:r>
          </w:p>
        </w:tc>
        <w:tc>
          <w:tcPr>
            <w:tcW w:w="2196" w:type="dxa"/>
            <w:noWrap/>
            <w:hideMark/>
          </w:tcPr>
          <w:p w:rsidR="001376D7" w:rsidRPr="00AB143B" w:rsidRDefault="001376D7" w:rsidP="00590CED">
            <w:r w:rsidRPr="00AB143B">
              <w:t>Seeley Swan</w:t>
            </w:r>
          </w:p>
        </w:tc>
        <w:tc>
          <w:tcPr>
            <w:tcW w:w="1001" w:type="dxa"/>
            <w:noWrap/>
            <w:hideMark/>
          </w:tcPr>
          <w:p w:rsidR="001376D7" w:rsidRPr="00AB143B" w:rsidRDefault="001376D7" w:rsidP="00590CED">
            <w:r w:rsidRPr="00AB143B">
              <w:t>M</w:t>
            </w:r>
          </w:p>
        </w:tc>
        <w:tc>
          <w:tcPr>
            <w:tcW w:w="965" w:type="dxa"/>
            <w:noWrap/>
            <w:hideMark/>
          </w:tcPr>
          <w:p w:rsidR="001376D7" w:rsidRPr="00AB143B" w:rsidRDefault="001376D7" w:rsidP="00590CED">
            <w:r w:rsidRPr="00AB143B">
              <w:t>151</w:t>
            </w:r>
          </w:p>
        </w:tc>
        <w:tc>
          <w:tcPr>
            <w:tcW w:w="4462" w:type="dxa"/>
            <w:noWrap/>
            <w:hideMark/>
          </w:tcPr>
          <w:p w:rsidR="001376D7" w:rsidRPr="00AB143B" w:rsidRDefault="001376D7" w:rsidP="00590CED">
            <w:r w:rsidRPr="00AB143B">
              <w:t>Pre-Calculus</w:t>
            </w:r>
          </w:p>
        </w:tc>
      </w:tr>
      <w:tr w:rsidR="001376D7" w:rsidRPr="00AB143B" w:rsidTr="00590CED">
        <w:trPr>
          <w:trHeight w:val="300"/>
        </w:trPr>
        <w:tc>
          <w:tcPr>
            <w:tcW w:w="1615" w:type="dxa"/>
            <w:noWrap/>
            <w:hideMark/>
          </w:tcPr>
          <w:p w:rsidR="001376D7" w:rsidRPr="00AB143B" w:rsidRDefault="001376D7" w:rsidP="00590CED">
            <w:r w:rsidRPr="00AB143B">
              <w:lastRenderedPageBreak/>
              <w:t>Helena College</w:t>
            </w:r>
          </w:p>
        </w:tc>
        <w:tc>
          <w:tcPr>
            <w:tcW w:w="2196" w:type="dxa"/>
            <w:noWrap/>
            <w:hideMark/>
          </w:tcPr>
          <w:p w:rsidR="001376D7" w:rsidRPr="00AB143B" w:rsidRDefault="001376D7" w:rsidP="00590CED">
            <w:r w:rsidRPr="00AB143B">
              <w:t>Seeley Swan</w:t>
            </w:r>
          </w:p>
        </w:tc>
        <w:tc>
          <w:tcPr>
            <w:tcW w:w="1001" w:type="dxa"/>
            <w:noWrap/>
            <w:hideMark/>
          </w:tcPr>
          <w:p w:rsidR="001376D7" w:rsidRPr="00AB143B" w:rsidRDefault="001376D7" w:rsidP="00590CED">
            <w:r w:rsidRPr="00AB143B">
              <w:t>STAT</w:t>
            </w:r>
          </w:p>
        </w:tc>
        <w:tc>
          <w:tcPr>
            <w:tcW w:w="965" w:type="dxa"/>
            <w:noWrap/>
            <w:hideMark/>
          </w:tcPr>
          <w:p w:rsidR="001376D7" w:rsidRPr="00AB143B" w:rsidRDefault="001376D7" w:rsidP="00590CED">
            <w:r w:rsidRPr="00AB143B">
              <w:t>216</w:t>
            </w:r>
          </w:p>
        </w:tc>
        <w:tc>
          <w:tcPr>
            <w:tcW w:w="4462" w:type="dxa"/>
            <w:noWrap/>
            <w:hideMark/>
          </w:tcPr>
          <w:p w:rsidR="001376D7" w:rsidRPr="00AB143B" w:rsidRDefault="001376D7" w:rsidP="00590CED">
            <w:r w:rsidRPr="00AB143B">
              <w:t>Statistics</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Anaconda </w:t>
            </w:r>
          </w:p>
        </w:tc>
        <w:tc>
          <w:tcPr>
            <w:tcW w:w="1001" w:type="dxa"/>
            <w:noWrap/>
            <w:hideMark/>
          </w:tcPr>
          <w:p w:rsidR="001376D7" w:rsidRPr="00AB143B" w:rsidRDefault="001376D7" w:rsidP="00590CED">
            <w:proofErr w:type="spellStart"/>
            <w:r w:rsidRPr="00AB143B">
              <w:t>HSTA</w:t>
            </w:r>
            <w:proofErr w:type="spellEnd"/>
          </w:p>
        </w:tc>
        <w:tc>
          <w:tcPr>
            <w:tcW w:w="965" w:type="dxa"/>
            <w:noWrap/>
            <w:hideMark/>
          </w:tcPr>
          <w:p w:rsidR="001376D7" w:rsidRPr="00AB143B" w:rsidRDefault="001376D7" w:rsidP="00590CED">
            <w:r w:rsidRPr="00AB143B">
              <w:t>101</w:t>
            </w:r>
          </w:p>
        </w:tc>
        <w:tc>
          <w:tcPr>
            <w:tcW w:w="4462" w:type="dxa"/>
            <w:noWrap/>
            <w:hideMark/>
          </w:tcPr>
          <w:p w:rsidR="001376D7" w:rsidRPr="00AB143B" w:rsidRDefault="001376D7" w:rsidP="00590CED">
            <w:r w:rsidRPr="00AB143B">
              <w:t>American History I</w:t>
            </w:r>
          </w:p>
        </w:tc>
      </w:tr>
      <w:tr w:rsidR="001376D7" w:rsidRPr="00AB143B" w:rsidTr="00590CED">
        <w:trPr>
          <w:trHeight w:val="300"/>
        </w:trPr>
        <w:tc>
          <w:tcPr>
            <w:tcW w:w="1615" w:type="dxa"/>
            <w:noWrap/>
          </w:tcPr>
          <w:p w:rsidR="001376D7" w:rsidRPr="00AB143B" w:rsidRDefault="001376D7" w:rsidP="00590CED">
            <w:pPr>
              <w:rPr>
                <w:b/>
                <w:bCs/>
              </w:rPr>
            </w:pPr>
            <w:r w:rsidRPr="00AB143B">
              <w:rPr>
                <w:b/>
                <w:bCs/>
              </w:rPr>
              <w:t>Campus</w:t>
            </w:r>
          </w:p>
        </w:tc>
        <w:tc>
          <w:tcPr>
            <w:tcW w:w="2196" w:type="dxa"/>
            <w:noWrap/>
          </w:tcPr>
          <w:p w:rsidR="001376D7" w:rsidRPr="00AB143B" w:rsidRDefault="001376D7" w:rsidP="00590CED">
            <w:pPr>
              <w:rPr>
                <w:b/>
                <w:bCs/>
              </w:rPr>
            </w:pPr>
            <w:r w:rsidRPr="00AB143B">
              <w:rPr>
                <w:b/>
                <w:bCs/>
              </w:rPr>
              <w:t>High School</w:t>
            </w:r>
          </w:p>
        </w:tc>
        <w:tc>
          <w:tcPr>
            <w:tcW w:w="1001" w:type="dxa"/>
            <w:noWrap/>
          </w:tcPr>
          <w:p w:rsidR="001376D7" w:rsidRPr="00AB143B" w:rsidRDefault="001376D7" w:rsidP="00590CED">
            <w:pPr>
              <w:rPr>
                <w:b/>
                <w:bCs/>
              </w:rPr>
            </w:pPr>
            <w:r w:rsidRPr="00AB143B">
              <w:rPr>
                <w:b/>
                <w:bCs/>
              </w:rPr>
              <w:t>Subject</w:t>
            </w:r>
          </w:p>
        </w:tc>
        <w:tc>
          <w:tcPr>
            <w:tcW w:w="965" w:type="dxa"/>
            <w:noWrap/>
          </w:tcPr>
          <w:p w:rsidR="001376D7" w:rsidRPr="00AB143B" w:rsidRDefault="001376D7" w:rsidP="00590CED">
            <w:pPr>
              <w:rPr>
                <w:b/>
                <w:bCs/>
              </w:rPr>
            </w:pPr>
            <w:r w:rsidRPr="00AB143B">
              <w:rPr>
                <w:b/>
                <w:bCs/>
              </w:rPr>
              <w:t>Course Number</w:t>
            </w:r>
          </w:p>
        </w:tc>
        <w:tc>
          <w:tcPr>
            <w:tcW w:w="4462" w:type="dxa"/>
            <w:noWrap/>
          </w:tcPr>
          <w:p w:rsidR="001376D7" w:rsidRPr="00AB143B" w:rsidRDefault="001376D7" w:rsidP="00590CED">
            <w:pPr>
              <w:rPr>
                <w:b/>
                <w:bCs/>
              </w:rPr>
            </w:pPr>
            <w:r w:rsidRPr="00AB143B">
              <w:rPr>
                <w:b/>
                <w:bCs/>
              </w:rPr>
              <w:t>Course Title</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Anaconda </w:t>
            </w:r>
          </w:p>
        </w:tc>
        <w:tc>
          <w:tcPr>
            <w:tcW w:w="1001" w:type="dxa"/>
            <w:noWrap/>
            <w:hideMark/>
          </w:tcPr>
          <w:p w:rsidR="001376D7" w:rsidRPr="00AB143B" w:rsidRDefault="001376D7" w:rsidP="00590CED">
            <w:proofErr w:type="spellStart"/>
            <w:r w:rsidRPr="00AB143B">
              <w:t>HSTA</w:t>
            </w:r>
            <w:proofErr w:type="spellEnd"/>
          </w:p>
        </w:tc>
        <w:tc>
          <w:tcPr>
            <w:tcW w:w="965" w:type="dxa"/>
            <w:noWrap/>
            <w:hideMark/>
          </w:tcPr>
          <w:p w:rsidR="001376D7" w:rsidRPr="00AB143B" w:rsidRDefault="001376D7" w:rsidP="00590CED">
            <w:r w:rsidRPr="00AB143B">
              <w:t>102</w:t>
            </w:r>
          </w:p>
        </w:tc>
        <w:tc>
          <w:tcPr>
            <w:tcW w:w="4462" w:type="dxa"/>
            <w:noWrap/>
            <w:hideMark/>
          </w:tcPr>
          <w:p w:rsidR="001376D7" w:rsidRPr="00AB143B" w:rsidRDefault="001376D7" w:rsidP="00590CED">
            <w:r w:rsidRPr="00AB143B">
              <w:t>American History II</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Anaconda </w:t>
            </w:r>
          </w:p>
        </w:tc>
        <w:tc>
          <w:tcPr>
            <w:tcW w:w="1001" w:type="dxa"/>
            <w:noWrap/>
            <w:hideMark/>
          </w:tcPr>
          <w:p w:rsidR="001376D7" w:rsidRPr="00AB143B" w:rsidRDefault="001376D7" w:rsidP="00590CED">
            <w:proofErr w:type="spellStart"/>
            <w:r w:rsidRPr="00AB143B">
              <w:t>PSCI</w:t>
            </w:r>
            <w:proofErr w:type="spellEnd"/>
          </w:p>
        </w:tc>
        <w:tc>
          <w:tcPr>
            <w:tcW w:w="965" w:type="dxa"/>
            <w:noWrap/>
            <w:hideMark/>
          </w:tcPr>
          <w:p w:rsidR="001376D7" w:rsidRPr="00AB143B" w:rsidRDefault="001376D7" w:rsidP="00590CED">
            <w:r w:rsidRPr="00AB143B">
              <w:t>210</w:t>
            </w:r>
          </w:p>
        </w:tc>
        <w:tc>
          <w:tcPr>
            <w:tcW w:w="4462" w:type="dxa"/>
            <w:noWrap/>
            <w:hideMark/>
          </w:tcPr>
          <w:p w:rsidR="001376D7" w:rsidRPr="00AB143B" w:rsidRDefault="001376D7" w:rsidP="00590CED">
            <w:r w:rsidRPr="00AB143B">
              <w:t>Introduction to American Government</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Anaconda </w:t>
            </w:r>
          </w:p>
        </w:tc>
        <w:tc>
          <w:tcPr>
            <w:tcW w:w="1001" w:type="dxa"/>
            <w:noWrap/>
            <w:hideMark/>
          </w:tcPr>
          <w:p w:rsidR="001376D7" w:rsidRPr="00AB143B" w:rsidRDefault="001376D7" w:rsidP="00590CED">
            <w:r w:rsidRPr="00AB143B">
              <w:t>WRIT</w:t>
            </w:r>
          </w:p>
        </w:tc>
        <w:tc>
          <w:tcPr>
            <w:tcW w:w="965" w:type="dxa"/>
            <w:noWrap/>
            <w:hideMark/>
          </w:tcPr>
          <w:p w:rsidR="001376D7" w:rsidRPr="00AB143B" w:rsidRDefault="001376D7" w:rsidP="00590CED">
            <w:r w:rsidRPr="00AB143B">
              <w:t>101</w:t>
            </w:r>
          </w:p>
        </w:tc>
        <w:tc>
          <w:tcPr>
            <w:tcW w:w="4462" w:type="dxa"/>
            <w:noWrap/>
            <w:hideMark/>
          </w:tcPr>
          <w:p w:rsidR="001376D7" w:rsidRPr="00AB143B" w:rsidRDefault="001376D7" w:rsidP="00590CED">
            <w:r w:rsidRPr="00AB143B">
              <w:t>College Writing</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Anaconda </w:t>
            </w:r>
          </w:p>
        </w:tc>
        <w:tc>
          <w:tcPr>
            <w:tcW w:w="1001" w:type="dxa"/>
            <w:noWrap/>
            <w:hideMark/>
          </w:tcPr>
          <w:p w:rsidR="001376D7" w:rsidRPr="00AB143B" w:rsidRDefault="001376D7" w:rsidP="00590CED">
            <w:proofErr w:type="spellStart"/>
            <w:r w:rsidRPr="00AB143B">
              <w:t>COMX</w:t>
            </w:r>
            <w:proofErr w:type="spellEnd"/>
          </w:p>
        </w:tc>
        <w:tc>
          <w:tcPr>
            <w:tcW w:w="965" w:type="dxa"/>
            <w:noWrap/>
            <w:hideMark/>
          </w:tcPr>
          <w:p w:rsidR="001376D7" w:rsidRPr="00AB143B" w:rsidRDefault="001376D7" w:rsidP="00590CED">
            <w:r w:rsidRPr="00AB143B">
              <w:t>111</w:t>
            </w:r>
          </w:p>
        </w:tc>
        <w:tc>
          <w:tcPr>
            <w:tcW w:w="4462" w:type="dxa"/>
            <w:noWrap/>
            <w:hideMark/>
          </w:tcPr>
          <w:p w:rsidR="001376D7" w:rsidRPr="00AB143B" w:rsidRDefault="001376D7" w:rsidP="00590CED">
            <w:r w:rsidRPr="00AB143B">
              <w:t>Principals of Speaking</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Anaconda </w:t>
            </w:r>
          </w:p>
        </w:tc>
        <w:tc>
          <w:tcPr>
            <w:tcW w:w="1001" w:type="dxa"/>
            <w:noWrap/>
            <w:hideMark/>
          </w:tcPr>
          <w:p w:rsidR="001376D7" w:rsidRPr="00AB143B" w:rsidRDefault="001376D7" w:rsidP="00590CED">
            <w:r w:rsidRPr="00AB143B">
              <w:t>LIT</w:t>
            </w:r>
          </w:p>
        </w:tc>
        <w:tc>
          <w:tcPr>
            <w:tcW w:w="965" w:type="dxa"/>
            <w:noWrap/>
            <w:hideMark/>
          </w:tcPr>
          <w:p w:rsidR="001376D7" w:rsidRPr="00AB143B" w:rsidRDefault="001376D7" w:rsidP="00590CED">
            <w:r w:rsidRPr="00AB143B">
              <w:t>112</w:t>
            </w:r>
          </w:p>
        </w:tc>
        <w:tc>
          <w:tcPr>
            <w:tcW w:w="4462" w:type="dxa"/>
            <w:noWrap/>
            <w:hideMark/>
          </w:tcPr>
          <w:p w:rsidR="001376D7" w:rsidRPr="00AB143B" w:rsidRDefault="001376D7" w:rsidP="00590CED">
            <w:r w:rsidRPr="00AB143B">
              <w:t>Introduction to Fiction</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Anaconda </w:t>
            </w:r>
          </w:p>
        </w:tc>
        <w:tc>
          <w:tcPr>
            <w:tcW w:w="1001" w:type="dxa"/>
            <w:noWrap/>
            <w:hideMark/>
          </w:tcPr>
          <w:p w:rsidR="001376D7" w:rsidRPr="00AB143B" w:rsidRDefault="001376D7" w:rsidP="00590CED">
            <w:proofErr w:type="spellStart"/>
            <w:r w:rsidRPr="00AB143B">
              <w:t>BIOB</w:t>
            </w:r>
            <w:proofErr w:type="spellEnd"/>
          </w:p>
        </w:tc>
        <w:tc>
          <w:tcPr>
            <w:tcW w:w="965" w:type="dxa"/>
            <w:noWrap/>
            <w:hideMark/>
          </w:tcPr>
          <w:p w:rsidR="001376D7" w:rsidRPr="00AB143B" w:rsidRDefault="001376D7" w:rsidP="00590CED">
            <w:r w:rsidRPr="00AB143B">
              <w:t>101</w:t>
            </w:r>
          </w:p>
        </w:tc>
        <w:tc>
          <w:tcPr>
            <w:tcW w:w="4462" w:type="dxa"/>
            <w:noWrap/>
            <w:hideMark/>
          </w:tcPr>
          <w:p w:rsidR="001376D7" w:rsidRPr="00AB143B" w:rsidRDefault="001376D7" w:rsidP="00590CED">
            <w:r w:rsidRPr="00AB143B">
              <w:t>Discover Biology</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Anaconda </w:t>
            </w:r>
          </w:p>
        </w:tc>
        <w:tc>
          <w:tcPr>
            <w:tcW w:w="1001" w:type="dxa"/>
            <w:noWrap/>
            <w:hideMark/>
          </w:tcPr>
          <w:p w:rsidR="001376D7" w:rsidRPr="00AB143B" w:rsidRDefault="001376D7" w:rsidP="00590CED">
            <w:r w:rsidRPr="00AB143B">
              <w:t>BUS</w:t>
            </w:r>
          </w:p>
        </w:tc>
        <w:tc>
          <w:tcPr>
            <w:tcW w:w="965" w:type="dxa"/>
            <w:noWrap/>
            <w:hideMark/>
          </w:tcPr>
          <w:p w:rsidR="001376D7" w:rsidRPr="00AB143B" w:rsidRDefault="001376D7" w:rsidP="00590CED">
            <w:r w:rsidRPr="00AB143B">
              <w:t>2956</w:t>
            </w:r>
          </w:p>
        </w:tc>
        <w:tc>
          <w:tcPr>
            <w:tcW w:w="4462" w:type="dxa"/>
            <w:noWrap/>
            <w:hideMark/>
          </w:tcPr>
          <w:p w:rsidR="001376D7" w:rsidRPr="00AB143B" w:rsidRDefault="001376D7" w:rsidP="00590CED">
            <w:r w:rsidRPr="00AB143B">
              <w:t>Today's Leadership</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Beaverhead Co.   </w:t>
            </w:r>
          </w:p>
        </w:tc>
        <w:tc>
          <w:tcPr>
            <w:tcW w:w="1001" w:type="dxa"/>
            <w:noWrap/>
            <w:hideMark/>
          </w:tcPr>
          <w:p w:rsidR="001376D7" w:rsidRPr="00AB143B" w:rsidRDefault="001376D7" w:rsidP="00590CED">
            <w:proofErr w:type="spellStart"/>
            <w:r w:rsidRPr="00AB143B">
              <w:t>WLDG</w:t>
            </w:r>
            <w:proofErr w:type="spellEnd"/>
          </w:p>
        </w:tc>
        <w:tc>
          <w:tcPr>
            <w:tcW w:w="965" w:type="dxa"/>
            <w:noWrap/>
            <w:hideMark/>
          </w:tcPr>
          <w:p w:rsidR="001376D7" w:rsidRPr="00AB143B" w:rsidRDefault="001376D7" w:rsidP="00590CED">
            <w:r w:rsidRPr="00AB143B">
              <w:t>105</w:t>
            </w:r>
          </w:p>
        </w:tc>
        <w:tc>
          <w:tcPr>
            <w:tcW w:w="4462" w:type="dxa"/>
            <w:noWrap/>
            <w:hideMark/>
          </w:tcPr>
          <w:p w:rsidR="001376D7" w:rsidRPr="00AB143B" w:rsidRDefault="001376D7" w:rsidP="00590CED">
            <w:r w:rsidRPr="00AB143B">
              <w:t>Shop Safety</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Beaverhead Co.   </w:t>
            </w:r>
          </w:p>
        </w:tc>
        <w:tc>
          <w:tcPr>
            <w:tcW w:w="1001" w:type="dxa"/>
            <w:noWrap/>
            <w:hideMark/>
          </w:tcPr>
          <w:p w:rsidR="001376D7" w:rsidRPr="00AB143B" w:rsidRDefault="001376D7" w:rsidP="00590CED">
            <w:proofErr w:type="spellStart"/>
            <w:r w:rsidRPr="00AB143B">
              <w:t>WLDG</w:t>
            </w:r>
            <w:proofErr w:type="spellEnd"/>
          </w:p>
        </w:tc>
        <w:tc>
          <w:tcPr>
            <w:tcW w:w="965" w:type="dxa"/>
            <w:noWrap/>
            <w:hideMark/>
          </w:tcPr>
          <w:p w:rsidR="001376D7" w:rsidRPr="00AB143B" w:rsidRDefault="001376D7" w:rsidP="00590CED">
            <w:r w:rsidRPr="00AB143B">
              <w:t>112</w:t>
            </w:r>
          </w:p>
        </w:tc>
        <w:tc>
          <w:tcPr>
            <w:tcW w:w="4462" w:type="dxa"/>
            <w:noWrap/>
            <w:hideMark/>
          </w:tcPr>
          <w:p w:rsidR="001376D7" w:rsidRPr="00AB143B" w:rsidRDefault="001376D7" w:rsidP="00590CED">
            <w:r w:rsidRPr="00AB143B">
              <w:t>Cutting Processes</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Beaverhead Co.   </w:t>
            </w:r>
          </w:p>
        </w:tc>
        <w:tc>
          <w:tcPr>
            <w:tcW w:w="1001" w:type="dxa"/>
            <w:noWrap/>
            <w:hideMark/>
          </w:tcPr>
          <w:p w:rsidR="001376D7" w:rsidRPr="00AB143B" w:rsidRDefault="001376D7" w:rsidP="00590CED">
            <w:proofErr w:type="spellStart"/>
            <w:r w:rsidRPr="00AB143B">
              <w:t>WLDG</w:t>
            </w:r>
            <w:proofErr w:type="spellEnd"/>
          </w:p>
        </w:tc>
        <w:tc>
          <w:tcPr>
            <w:tcW w:w="965" w:type="dxa"/>
            <w:noWrap/>
            <w:hideMark/>
          </w:tcPr>
          <w:p w:rsidR="001376D7" w:rsidRPr="00AB143B" w:rsidRDefault="001376D7" w:rsidP="00590CED">
            <w:r w:rsidRPr="00AB143B">
              <w:t>291</w:t>
            </w:r>
          </w:p>
        </w:tc>
        <w:tc>
          <w:tcPr>
            <w:tcW w:w="4462" w:type="dxa"/>
            <w:noWrap/>
            <w:hideMark/>
          </w:tcPr>
          <w:p w:rsidR="001376D7" w:rsidRPr="00AB143B" w:rsidRDefault="001376D7" w:rsidP="00590CED">
            <w:r w:rsidRPr="00AB143B">
              <w:t>Special Topics: Arced Metal Welding</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Bozeman </w:t>
            </w:r>
          </w:p>
        </w:tc>
        <w:tc>
          <w:tcPr>
            <w:tcW w:w="1001" w:type="dxa"/>
            <w:noWrap/>
            <w:hideMark/>
          </w:tcPr>
          <w:p w:rsidR="001376D7" w:rsidRPr="00AB143B" w:rsidRDefault="001376D7" w:rsidP="00590CED">
            <w:proofErr w:type="spellStart"/>
            <w:r w:rsidRPr="00AB143B">
              <w:t>CSCI</w:t>
            </w:r>
            <w:proofErr w:type="spellEnd"/>
          </w:p>
        </w:tc>
        <w:tc>
          <w:tcPr>
            <w:tcW w:w="965" w:type="dxa"/>
            <w:noWrap/>
            <w:hideMark/>
          </w:tcPr>
          <w:p w:rsidR="001376D7" w:rsidRPr="00AB143B" w:rsidRDefault="001376D7" w:rsidP="00590CED">
            <w:r w:rsidRPr="00AB143B">
              <w:t>100</w:t>
            </w:r>
          </w:p>
        </w:tc>
        <w:tc>
          <w:tcPr>
            <w:tcW w:w="4462" w:type="dxa"/>
            <w:noWrap/>
            <w:hideMark/>
          </w:tcPr>
          <w:p w:rsidR="001376D7" w:rsidRPr="00AB143B" w:rsidRDefault="001376D7" w:rsidP="00590CED">
            <w:r w:rsidRPr="00AB143B">
              <w:t>Intro to Programming</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Butte </w:t>
            </w:r>
          </w:p>
        </w:tc>
        <w:tc>
          <w:tcPr>
            <w:tcW w:w="1001" w:type="dxa"/>
            <w:noWrap/>
            <w:hideMark/>
          </w:tcPr>
          <w:p w:rsidR="001376D7" w:rsidRPr="00AB143B" w:rsidRDefault="001376D7" w:rsidP="00590CED">
            <w:r w:rsidRPr="00AB143B">
              <w:t>WRIT</w:t>
            </w:r>
          </w:p>
        </w:tc>
        <w:tc>
          <w:tcPr>
            <w:tcW w:w="965" w:type="dxa"/>
            <w:noWrap/>
            <w:hideMark/>
          </w:tcPr>
          <w:p w:rsidR="001376D7" w:rsidRPr="00AB143B" w:rsidRDefault="001376D7" w:rsidP="00590CED">
            <w:r w:rsidRPr="00AB143B">
              <w:t>101</w:t>
            </w:r>
          </w:p>
        </w:tc>
        <w:tc>
          <w:tcPr>
            <w:tcW w:w="4462" w:type="dxa"/>
            <w:noWrap/>
            <w:hideMark/>
          </w:tcPr>
          <w:p w:rsidR="001376D7" w:rsidRPr="00AB143B" w:rsidRDefault="001376D7" w:rsidP="00590CED">
            <w:r w:rsidRPr="00AB143B">
              <w:t>College Writing</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Butte </w:t>
            </w:r>
          </w:p>
        </w:tc>
        <w:tc>
          <w:tcPr>
            <w:tcW w:w="1001" w:type="dxa"/>
            <w:noWrap/>
            <w:hideMark/>
          </w:tcPr>
          <w:p w:rsidR="001376D7" w:rsidRPr="00AB143B" w:rsidRDefault="001376D7" w:rsidP="00590CED">
            <w:proofErr w:type="spellStart"/>
            <w:r w:rsidRPr="00AB143B">
              <w:t>PHSX</w:t>
            </w:r>
            <w:proofErr w:type="spellEnd"/>
          </w:p>
        </w:tc>
        <w:tc>
          <w:tcPr>
            <w:tcW w:w="965" w:type="dxa"/>
            <w:noWrap/>
            <w:hideMark/>
          </w:tcPr>
          <w:p w:rsidR="001376D7" w:rsidRPr="00AB143B" w:rsidRDefault="001376D7" w:rsidP="00590CED">
            <w:r w:rsidRPr="00AB143B">
              <w:t>121</w:t>
            </w:r>
          </w:p>
        </w:tc>
        <w:tc>
          <w:tcPr>
            <w:tcW w:w="4462" w:type="dxa"/>
            <w:noWrap/>
            <w:hideMark/>
          </w:tcPr>
          <w:p w:rsidR="001376D7" w:rsidRPr="00AB143B" w:rsidRDefault="001376D7" w:rsidP="00590CED">
            <w:r w:rsidRPr="00AB143B">
              <w:t>Fundamentals of Physics I</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Butte </w:t>
            </w:r>
          </w:p>
        </w:tc>
        <w:tc>
          <w:tcPr>
            <w:tcW w:w="1001" w:type="dxa"/>
            <w:noWrap/>
            <w:hideMark/>
          </w:tcPr>
          <w:p w:rsidR="001376D7" w:rsidRPr="00AB143B" w:rsidRDefault="001376D7" w:rsidP="00590CED">
            <w:proofErr w:type="spellStart"/>
            <w:r w:rsidRPr="00AB143B">
              <w:t>PHSX</w:t>
            </w:r>
            <w:proofErr w:type="spellEnd"/>
          </w:p>
        </w:tc>
        <w:tc>
          <w:tcPr>
            <w:tcW w:w="965" w:type="dxa"/>
            <w:noWrap/>
            <w:hideMark/>
          </w:tcPr>
          <w:p w:rsidR="001376D7" w:rsidRPr="00AB143B" w:rsidRDefault="001376D7" w:rsidP="00590CED">
            <w:r w:rsidRPr="00AB143B">
              <w:t>123</w:t>
            </w:r>
          </w:p>
        </w:tc>
        <w:tc>
          <w:tcPr>
            <w:tcW w:w="4462" w:type="dxa"/>
            <w:noWrap/>
            <w:hideMark/>
          </w:tcPr>
          <w:p w:rsidR="001376D7" w:rsidRPr="00AB143B" w:rsidRDefault="001376D7" w:rsidP="00590CED">
            <w:r w:rsidRPr="00AB143B">
              <w:t>Fundamentals of Physics II</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Butte </w:t>
            </w:r>
          </w:p>
        </w:tc>
        <w:tc>
          <w:tcPr>
            <w:tcW w:w="1001" w:type="dxa"/>
            <w:noWrap/>
            <w:hideMark/>
          </w:tcPr>
          <w:p w:rsidR="001376D7" w:rsidRPr="00AB143B" w:rsidRDefault="001376D7" w:rsidP="00590CED">
            <w:proofErr w:type="spellStart"/>
            <w:r w:rsidRPr="00AB143B">
              <w:t>CHMY</w:t>
            </w:r>
            <w:proofErr w:type="spellEnd"/>
          </w:p>
        </w:tc>
        <w:tc>
          <w:tcPr>
            <w:tcW w:w="965" w:type="dxa"/>
            <w:noWrap/>
            <w:hideMark/>
          </w:tcPr>
          <w:p w:rsidR="001376D7" w:rsidRPr="00AB143B" w:rsidRDefault="001376D7" w:rsidP="00590CED">
            <w:r w:rsidRPr="00AB143B">
              <w:t>141</w:t>
            </w:r>
          </w:p>
        </w:tc>
        <w:tc>
          <w:tcPr>
            <w:tcW w:w="4462" w:type="dxa"/>
            <w:noWrap/>
            <w:hideMark/>
          </w:tcPr>
          <w:p w:rsidR="001376D7" w:rsidRPr="00AB143B" w:rsidRDefault="001376D7" w:rsidP="00590CED">
            <w:r w:rsidRPr="00AB143B">
              <w:t>College Chemistry I</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Butte </w:t>
            </w:r>
          </w:p>
        </w:tc>
        <w:tc>
          <w:tcPr>
            <w:tcW w:w="1001" w:type="dxa"/>
            <w:noWrap/>
            <w:hideMark/>
          </w:tcPr>
          <w:p w:rsidR="001376D7" w:rsidRPr="00AB143B" w:rsidRDefault="001376D7" w:rsidP="00590CED">
            <w:proofErr w:type="spellStart"/>
            <w:r w:rsidRPr="00AB143B">
              <w:t>CHMY</w:t>
            </w:r>
            <w:proofErr w:type="spellEnd"/>
          </w:p>
        </w:tc>
        <w:tc>
          <w:tcPr>
            <w:tcW w:w="965" w:type="dxa"/>
            <w:noWrap/>
            <w:hideMark/>
          </w:tcPr>
          <w:p w:rsidR="001376D7" w:rsidRPr="00AB143B" w:rsidRDefault="001376D7" w:rsidP="00590CED">
            <w:r w:rsidRPr="00AB143B">
              <w:t>143</w:t>
            </w:r>
          </w:p>
        </w:tc>
        <w:tc>
          <w:tcPr>
            <w:tcW w:w="4462" w:type="dxa"/>
            <w:noWrap/>
            <w:hideMark/>
          </w:tcPr>
          <w:p w:rsidR="001376D7" w:rsidRPr="00AB143B" w:rsidRDefault="001376D7" w:rsidP="00590CED">
            <w:r w:rsidRPr="00AB143B">
              <w:t>College Chemistry II</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Butte </w:t>
            </w:r>
          </w:p>
        </w:tc>
        <w:tc>
          <w:tcPr>
            <w:tcW w:w="1001" w:type="dxa"/>
            <w:noWrap/>
            <w:hideMark/>
          </w:tcPr>
          <w:p w:rsidR="001376D7" w:rsidRPr="00AB143B" w:rsidRDefault="001376D7" w:rsidP="00590CED">
            <w:r w:rsidRPr="00AB143B">
              <w:t>BGEN</w:t>
            </w:r>
          </w:p>
        </w:tc>
        <w:tc>
          <w:tcPr>
            <w:tcW w:w="965" w:type="dxa"/>
            <w:noWrap/>
            <w:hideMark/>
          </w:tcPr>
          <w:p w:rsidR="001376D7" w:rsidRPr="00AB143B" w:rsidRDefault="001376D7" w:rsidP="00590CED">
            <w:r w:rsidRPr="00AB143B">
              <w:t>105</w:t>
            </w:r>
          </w:p>
        </w:tc>
        <w:tc>
          <w:tcPr>
            <w:tcW w:w="4462" w:type="dxa"/>
            <w:noWrap/>
            <w:hideMark/>
          </w:tcPr>
          <w:p w:rsidR="001376D7" w:rsidRPr="00AB143B" w:rsidRDefault="001376D7" w:rsidP="00590CED">
            <w:r w:rsidRPr="00AB143B">
              <w:t>Intro to Business</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Butte </w:t>
            </w:r>
          </w:p>
        </w:tc>
        <w:tc>
          <w:tcPr>
            <w:tcW w:w="1001" w:type="dxa"/>
            <w:noWrap/>
            <w:hideMark/>
          </w:tcPr>
          <w:p w:rsidR="001376D7" w:rsidRPr="00AB143B" w:rsidRDefault="001376D7" w:rsidP="00590CED">
            <w:r w:rsidRPr="00AB143B">
              <w:t>CAPP</w:t>
            </w:r>
          </w:p>
        </w:tc>
        <w:tc>
          <w:tcPr>
            <w:tcW w:w="965" w:type="dxa"/>
            <w:noWrap/>
            <w:hideMark/>
          </w:tcPr>
          <w:p w:rsidR="001376D7" w:rsidRPr="00AB143B" w:rsidRDefault="001376D7" w:rsidP="00590CED">
            <w:r w:rsidRPr="00AB143B">
              <w:t>156</w:t>
            </w:r>
          </w:p>
        </w:tc>
        <w:tc>
          <w:tcPr>
            <w:tcW w:w="4462" w:type="dxa"/>
            <w:noWrap/>
            <w:hideMark/>
          </w:tcPr>
          <w:p w:rsidR="001376D7" w:rsidRPr="00AB143B" w:rsidRDefault="001376D7" w:rsidP="00590CED">
            <w:r w:rsidRPr="00AB143B">
              <w:t>MS Excel</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Butte </w:t>
            </w:r>
          </w:p>
        </w:tc>
        <w:tc>
          <w:tcPr>
            <w:tcW w:w="1001" w:type="dxa"/>
            <w:noWrap/>
            <w:hideMark/>
          </w:tcPr>
          <w:p w:rsidR="001376D7" w:rsidRPr="00AB143B" w:rsidRDefault="001376D7" w:rsidP="00590CED">
            <w:proofErr w:type="spellStart"/>
            <w:r w:rsidRPr="00AB143B">
              <w:t>SPNS</w:t>
            </w:r>
            <w:proofErr w:type="spellEnd"/>
          </w:p>
        </w:tc>
        <w:tc>
          <w:tcPr>
            <w:tcW w:w="965" w:type="dxa"/>
            <w:noWrap/>
            <w:hideMark/>
          </w:tcPr>
          <w:p w:rsidR="001376D7" w:rsidRPr="00AB143B" w:rsidRDefault="001376D7" w:rsidP="00590CED">
            <w:r w:rsidRPr="00AB143B">
              <w:t>101</w:t>
            </w:r>
          </w:p>
        </w:tc>
        <w:tc>
          <w:tcPr>
            <w:tcW w:w="4462" w:type="dxa"/>
            <w:noWrap/>
            <w:hideMark/>
          </w:tcPr>
          <w:p w:rsidR="001376D7" w:rsidRPr="00AB143B" w:rsidRDefault="001376D7" w:rsidP="00590CED">
            <w:r w:rsidRPr="00AB143B">
              <w:t>Elementary Spanish I</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Butte </w:t>
            </w:r>
          </w:p>
        </w:tc>
        <w:tc>
          <w:tcPr>
            <w:tcW w:w="1001" w:type="dxa"/>
            <w:noWrap/>
            <w:hideMark/>
          </w:tcPr>
          <w:p w:rsidR="001376D7" w:rsidRPr="00AB143B" w:rsidRDefault="001376D7" w:rsidP="00590CED">
            <w:proofErr w:type="spellStart"/>
            <w:r w:rsidRPr="00AB143B">
              <w:t>SPNS</w:t>
            </w:r>
            <w:proofErr w:type="spellEnd"/>
          </w:p>
        </w:tc>
        <w:tc>
          <w:tcPr>
            <w:tcW w:w="965" w:type="dxa"/>
            <w:noWrap/>
            <w:hideMark/>
          </w:tcPr>
          <w:p w:rsidR="001376D7" w:rsidRPr="00AB143B" w:rsidRDefault="001376D7" w:rsidP="00590CED">
            <w:r w:rsidRPr="00AB143B">
              <w:t>102</w:t>
            </w:r>
          </w:p>
        </w:tc>
        <w:tc>
          <w:tcPr>
            <w:tcW w:w="4462" w:type="dxa"/>
            <w:noWrap/>
            <w:hideMark/>
          </w:tcPr>
          <w:p w:rsidR="001376D7" w:rsidRPr="00AB143B" w:rsidRDefault="001376D7" w:rsidP="00590CED">
            <w:r w:rsidRPr="00AB143B">
              <w:t>Elementary Spanish II</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Butte </w:t>
            </w:r>
          </w:p>
        </w:tc>
        <w:tc>
          <w:tcPr>
            <w:tcW w:w="1001" w:type="dxa"/>
            <w:noWrap/>
            <w:hideMark/>
          </w:tcPr>
          <w:p w:rsidR="001376D7" w:rsidRPr="00AB143B" w:rsidRDefault="001376D7" w:rsidP="00590CED">
            <w:proofErr w:type="spellStart"/>
            <w:r w:rsidRPr="00AB143B">
              <w:t>CSTN</w:t>
            </w:r>
            <w:proofErr w:type="spellEnd"/>
          </w:p>
        </w:tc>
        <w:tc>
          <w:tcPr>
            <w:tcW w:w="965" w:type="dxa"/>
            <w:noWrap/>
            <w:hideMark/>
          </w:tcPr>
          <w:p w:rsidR="001376D7" w:rsidRPr="00AB143B" w:rsidRDefault="001376D7" w:rsidP="00590CED">
            <w:r w:rsidRPr="00AB143B">
              <w:t>100</w:t>
            </w:r>
          </w:p>
        </w:tc>
        <w:tc>
          <w:tcPr>
            <w:tcW w:w="4462" w:type="dxa"/>
            <w:noWrap/>
            <w:hideMark/>
          </w:tcPr>
          <w:p w:rsidR="001376D7" w:rsidRPr="00AB143B" w:rsidRDefault="001376D7" w:rsidP="00590CED">
            <w:r w:rsidRPr="00AB143B">
              <w:t>Fundamentals of Carpentry</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Butte </w:t>
            </w:r>
          </w:p>
        </w:tc>
        <w:tc>
          <w:tcPr>
            <w:tcW w:w="1001" w:type="dxa"/>
            <w:noWrap/>
            <w:hideMark/>
          </w:tcPr>
          <w:p w:rsidR="001376D7" w:rsidRPr="00AB143B" w:rsidRDefault="001376D7" w:rsidP="00590CED">
            <w:proofErr w:type="spellStart"/>
            <w:r w:rsidRPr="00AB143B">
              <w:t>WLDG</w:t>
            </w:r>
            <w:proofErr w:type="spellEnd"/>
          </w:p>
        </w:tc>
        <w:tc>
          <w:tcPr>
            <w:tcW w:w="965" w:type="dxa"/>
            <w:noWrap/>
            <w:hideMark/>
          </w:tcPr>
          <w:p w:rsidR="001376D7" w:rsidRPr="00AB143B" w:rsidRDefault="001376D7" w:rsidP="00590CED">
            <w:r w:rsidRPr="00AB143B">
              <w:t>105</w:t>
            </w:r>
          </w:p>
        </w:tc>
        <w:tc>
          <w:tcPr>
            <w:tcW w:w="4462" w:type="dxa"/>
            <w:noWrap/>
            <w:hideMark/>
          </w:tcPr>
          <w:p w:rsidR="001376D7" w:rsidRPr="00AB143B" w:rsidRDefault="001376D7" w:rsidP="00590CED">
            <w:r w:rsidRPr="00AB143B">
              <w:t>Shop Safety</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Butte </w:t>
            </w:r>
          </w:p>
        </w:tc>
        <w:tc>
          <w:tcPr>
            <w:tcW w:w="1001" w:type="dxa"/>
            <w:noWrap/>
            <w:hideMark/>
          </w:tcPr>
          <w:p w:rsidR="001376D7" w:rsidRPr="00AB143B" w:rsidRDefault="001376D7" w:rsidP="00590CED">
            <w:proofErr w:type="spellStart"/>
            <w:r w:rsidRPr="00AB143B">
              <w:t>WLDG</w:t>
            </w:r>
            <w:proofErr w:type="spellEnd"/>
          </w:p>
        </w:tc>
        <w:tc>
          <w:tcPr>
            <w:tcW w:w="965" w:type="dxa"/>
            <w:noWrap/>
            <w:hideMark/>
          </w:tcPr>
          <w:p w:rsidR="001376D7" w:rsidRPr="00AB143B" w:rsidRDefault="001376D7" w:rsidP="00590CED">
            <w:r w:rsidRPr="00AB143B">
              <w:t>112</w:t>
            </w:r>
          </w:p>
        </w:tc>
        <w:tc>
          <w:tcPr>
            <w:tcW w:w="4462" w:type="dxa"/>
            <w:noWrap/>
            <w:hideMark/>
          </w:tcPr>
          <w:p w:rsidR="001376D7" w:rsidRPr="00AB143B" w:rsidRDefault="001376D7" w:rsidP="00590CED">
            <w:r w:rsidRPr="00AB143B">
              <w:t>Cutting Processes</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Butte </w:t>
            </w:r>
          </w:p>
        </w:tc>
        <w:tc>
          <w:tcPr>
            <w:tcW w:w="1001" w:type="dxa"/>
            <w:noWrap/>
            <w:hideMark/>
          </w:tcPr>
          <w:p w:rsidR="001376D7" w:rsidRPr="00AB143B" w:rsidRDefault="001376D7" w:rsidP="00590CED">
            <w:r w:rsidRPr="00AB143B">
              <w:t>M</w:t>
            </w:r>
          </w:p>
        </w:tc>
        <w:tc>
          <w:tcPr>
            <w:tcW w:w="965" w:type="dxa"/>
            <w:noWrap/>
            <w:hideMark/>
          </w:tcPr>
          <w:p w:rsidR="001376D7" w:rsidRPr="00AB143B" w:rsidRDefault="001376D7" w:rsidP="00590CED">
            <w:r w:rsidRPr="00AB143B">
              <w:t>111</w:t>
            </w:r>
          </w:p>
        </w:tc>
        <w:tc>
          <w:tcPr>
            <w:tcW w:w="4462" w:type="dxa"/>
            <w:noWrap/>
            <w:hideMark/>
          </w:tcPr>
          <w:p w:rsidR="001376D7" w:rsidRPr="00AB143B" w:rsidRDefault="001376D7" w:rsidP="00590CED">
            <w:r w:rsidRPr="00AB143B">
              <w:t>Technical Math</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Butte </w:t>
            </w:r>
          </w:p>
        </w:tc>
        <w:tc>
          <w:tcPr>
            <w:tcW w:w="1001" w:type="dxa"/>
            <w:noWrap/>
            <w:hideMark/>
          </w:tcPr>
          <w:p w:rsidR="001376D7" w:rsidRPr="00AB143B" w:rsidRDefault="001376D7" w:rsidP="00590CED">
            <w:r w:rsidRPr="00AB143B">
              <w:t>M</w:t>
            </w:r>
          </w:p>
        </w:tc>
        <w:tc>
          <w:tcPr>
            <w:tcW w:w="965" w:type="dxa"/>
            <w:noWrap/>
            <w:hideMark/>
          </w:tcPr>
          <w:p w:rsidR="001376D7" w:rsidRPr="00AB143B" w:rsidRDefault="001376D7" w:rsidP="00590CED">
            <w:r w:rsidRPr="00AB143B">
              <w:t>121</w:t>
            </w:r>
          </w:p>
        </w:tc>
        <w:tc>
          <w:tcPr>
            <w:tcW w:w="4462" w:type="dxa"/>
            <w:noWrap/>
            <w:hideMark/>
          </w:tcPr>
          <w:p w:rsidR="001376D7" w:rsidRPr="00AB143B" w:rsidRDefault="001376D7" w:rsidP="00590CED">
            <w:r w:rsidRPr="00AB143B">
              <w:t>College Algebra</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Butte </w:t>
            </w:r>
          </w:p>
        </w:tc>
        <w:tc>
          <w:tcPr>
            <w:tcW w:w="1001" w:type="dxa"/>
            <w:noWrap/>
            <w:hideMark/>
          </w:tcPr>
          <w:p w:rsidR="001376D7" w:rsidRPr="00AB143B" w:rsidRDefault="001376D7" w:rsidP="00590CED">
            <w:proofErr w:type="spellStart"/>
            <w:r w:rsidRPr="00AB143B">
              <w:t>NTS</w:t>
            </w:r>
            <w:proofErr w:type="spellEnd"/>
          </w:p>
        </w:tc>
        <w:tc>
          <w:tcPr>
            <w:tcW w:w="965" w:type="dxa"/>
            <w:noWrap/>
            <w:hideMark/>
          </w:tcPr>
          <w:p w:rsidR="001376D7" w:rsidRPr="00AB143B" w:rsidRDefault="001376D7" w:rsidP="00590CED">
            <w:r w:rsidRPr="00AB143B">
              <w:t>104</w:t>
            </w:r>
          </w:p>
        </w:tc>
        <w:tc>
          <w:tcPr>
            <w:tcW w:w="4462" w:type="dxa"/>
            <w:noWrap/>
            <w:hideMark/>
          </w:tcPr>
          <w:p w:rsidR="001376D7" w:rsidRPr="00AB143B" w:rsidRDefault="001376D7" w:rsidP="00590CED">
            <w:r w:rsidRPr="00AB143B">
              <w:t>Intro to Networks</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Butte </w:t>
            </w:r>
          </w:p>
        </w:tc>
        <w:tc>
          <w:tcPr>
            <w:tcW w:w="1001" w:type="dxa"/>
            <w:noWrap/>
            <w:hideMark/>
          </w:tcPr>
          <w:p w:rsidR="001376D7" w:rsidRPr="00AB143B" w:rsidRDefault="001376D7" w:rsidP="00590CED">
            <w:proofErr w:type="spellStart"/>
            <w:r w:rsidRPr="00AB143B">
              <w:t>EGEN</w:t>
            </w:r>
            <w:proofErr w:type="spellEnd"/>
          </w:p>
        </w:tc>
        <w:tc>
          <w:tcPr>
            <w:tcW w:w="965" w:type="dxa"/>
            <w:noWrap/>
            <w:hideMark/>
          </w:tcPr>
          <w:p w:rsidR="001376D7" w:rsidRPr="00AB143B" w:rsidRDefault="001376D7" w:rsidP="00590CED">
            <w:r w:rsidRPr="00AB143B">
              <w:t>101</w:t>
            </w:r>
          </w:p>
        </w:tc>
        <w:tc>
          <w:tcPr>
            <w:tcW w:w="4462" w:type="dxa"/>
            <w:noWrap/>
            <w:hideMark/>
          </w:tcPr>
          <w:p w:rsidR="001376D7" w:rsidRPr="00AB143B" w:rsidRDefault="001376D7" w:rsidP="00590CED">
            <w:r w:rsidRPr="00AB143B">
              <w:t>Intro to Engineering</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proofErr w:type="spellStart"/>
            <w:r w:rsidRPr="00AB143B">
              <w:t>CMR</w:t>
            </w:r>
            <w:proofErr w:type="spellEnd"/>
          </w:p>
        </w:tc>
        <w:tc>
          <w:tcPr>
            <w:tcW w:w="1001" w:type="dxa"/>
            <w:noWrap/>
            <w:hideMark/>
          </w:tcPr>
          <w:p w:rsidR="001376D7" w:rsidRPr="00AB143B" w:rsidRDefault="001376D7" w:rsidP="00590CED">
            <w:proofErr w:type="spellStart"/>
            <w:r w:rsidRPr="00AB143B">
              <w:t>PHSX</w:t>
            </w:r>
            <w:proofErr w:type="spellEnd"/>
          </w:p>
        </w:tc>
        <w:tc>
          <w:tcPr>
            <w:tcW w:w="965" w:type="dxa"/>
            <w:noWrap/>
            <w:hideMark/>
          </w:tcPr>
          <w:p w:rsidR="001376D7" w:rsidRPr="00AB143B" w:rsidRDefault="001376D7" w:rsidP="00590CED">
            <w:r w:rsidRPr="00AB143B">
              <w:t>121</w:t>
            </w:r>
          </w:p>
        </w:tc>
        <w:tc>
          <w:tcPr>
            <w:tcW w:w="4462" w:type="dxa"/>
            <w:noWrap/>
            <w:hideMark/>
          </w:tcPr>
          <w:p w:rsidR="001376D7" w:rsidRPr="00AB143B" w:rsidRDefault="001376D7" w:rsidP="00590CED">
            <w:r w:rsidRPr="00AB143B">
              <w:t>Fundamentals of Physics I</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proofErr w:type="spellStart"/>
            <w:r w:rsidRPr="00AB143B">
              <w:t>CMR</w:t>
            </w:r>
            <w:proofErr w:type="spellEnd"/>
          </w:p>
        </w:tc>
        <w:tc>
          <w:tcPr>
            <w:tcW w:w="1001" w:type="dxa"/>
            <w:noWrap/>
            <w:hideMark/>
          </w:tcPr>
          <w:p w:rsidR="001376D7" w:rsidRPr="00AB143B" w:rsidRDefault="001376D7" w:rsidP="00590CED">
            <w:proofErr w:type="spellStart"/>
            <w:r w:rsidRPr="00AB143B">
              <w:t>PHSX</w:t>
            </w:r>
            <w:proofErr w:type="spellEnd"/>
          </w:p>
        </w:tc>
        <w:tc>
          <w:tcPr>
            <w:tcW w:w="965" w:type="dxa"/>
            <w:noWrap/>
            <w:hideMark/>
          </w:tcPr>
          <w:p w:rsidR="001376D7" w:rsidRPr="00AB143B" w:rsidRDefault="001376D7" w:rsidP="00590CED">
            <w:r w:rsidRPr="00AB143B">
              <w:t>123</w:t>
            </w:r>
          </w:p>
        </w:tc>
        <w:tc>
          <w:tcPr>
            <w:tcW w:w="4462" w:type="dxa"/>
            <w:noWrap/>
            <w:hideMark/>
          </w:tcPr>
          <w:p w:rsidR="001376D7" w:rsidRPr="00AB143B" w:rsidRDefault="001376D7" w:rsidP="00590CED">
            <w:r w:rsidRPr="00AB143B">
              <w:t>Fundamentals of Physics II</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proofErr w:type="spellStart"/>
            <w:r w:rsidRPr="00AB143B">
              <w:t>CMR</w:t>
            </w:r>
            <w:proofErr w:type="spellEnd"/>
          </w:p>
        </w:tc>
        <w:tc>
          <w:tcPr>
            <w:tcW w:w="1001" w:type="dxa"/>
            <w:noWrap/>
            <w:hideMark/>
          </w:tcPr>
          <w:p w:rsidR="001376D7" w:rsidRPr="00AB143B" w:rsidRDefault="001376D7" w:rsidP="00590CED">
            <w:proofErr w:type="spellStart"/>
            <w:r w:rsidRPr="00AB143B">
              <w:t>EGEN</w:t>
            </w:r>
            <w:proofErr w:type="spellEnd"/>
          </w:p>
        </w:tc>
        <w:tc>
          <w:tcPr>
            <w:tcW w:w="965" w:type="dxa"/>
            <w:noWrap/>
            <w:hideMark/>
          </w:tcPr>
          <w:p w:rsidR="001376D7" w:rsidRPr="00AB143B" w:rsidRDefault="001376D7" w:rsidP="00590CED">
            <w:r w:rsidRPr="00AB143B">
              <w:t>101</w:t>
            </w:r>
          </w:p>
        </w:tc>
        <w:tc>
          <w:tcPr>
            <w:tcW w:w="4462" w:type="dxa"/>
            <w:noWrap/>
            <w:hideMark/>
          </w:tcPr>
          <w:p w:rsidR="001376D7" w:rsidRPr="00AB143B" w:rsidRDefault="001376D7" w:rsidP="00590CED">
            <w:r w:rsidRPr="00AB143B">
              <w:t>Intro to Engineering</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proofErr w:type="spellStart"/>
            <w:r w:rsidRPr="00AB143B">
              <w:t>CMR</w:t>
            </w:r>
            <w:proofErr w:type="spellEnd"/>
          </w:p>
        </w:tc>
        <w:tc>
          <w:tcPr>
            <w:tcW w:w="1001" w:type="dxa"/>
            <w:noWrap/>
            <w:hideMark/>
          </w:tcPr>
          <w:p w:rsidR="001376D7" w:rsidRPr="00AB143B" w:rsidRDefault="001376D7" w:rsidP="00590CED">
            <w:proofErr w:type="spellStart"/>
            <w:r w:rsidRPr="00AB143B">
              <w:t>CSCI</w:t>
            </w:r>
            <w:proofErr w:type="spellEnd"/>
          </w:p>
        </w:tc>
        <w:tc>
          <w:tcPr>
            <w:tcW w:w="965" w:type="dxa"/>
            <w:noWrap/>
            <w:hideMark/>
          </w:tcPr>
          <w:p w:rsidR="001376D7" w:rsidRPr="00AB143B" w:rsidRDefault="001376D7" w:rsidP="00590CED">
            <w:r w:rsidRPr="00AB143B">
              <w:t>100</w:t>
            </w:r>
          </w:p>
        </w:tc>
        <w:tc>
          <w:tcPr>
            <w:tcW w:w="4462" w:type="dxa"/>
            <w:noWrap/>
            <w:hideMark/>
          </w:tcPr>
          <w:p w:rsidR="001376D7" w:rsidRPr="00AB143B" w:rsidRDefault="001376D7" w:rsidP="00590CED">
            <w:r w:rsidRPr="00AB143B">
              <w:t>Intro to Programming</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Ennis </w:t>
            </w:r>
          </w:p>
        </w:tc>
        <w:tc>
          <w:tcPr>
            <w:tcW w:w="1001" w:type="dxa"/>
            <w:noWrap/>
            <w:hideMark/>
          </w:tcPr>
          <w:p w:rsidR="001376D7" w:rsidRPr="00AB143B" w:rsidRDefault="001376D7" w:rsidP="00590CED">
            <w:r w:rsidRPr="00AB143B">
              <w:t>WRIT</w:t>
            </w:r>
          </w:p>
        </w:tc>
        <w:tc>
          <w:tcPr>
            <w:tcW w:w="965" w:type="dxa"/>
            <w:noWrap/>
            <w:hideMark/>
          </w:tcPr>
          <w:p w:rsidR="001376D7" w:rsidRPr="00AB143B" w:rsidRDefault="001376D7" w:rsidP="00590CED">
            <w:r w:rsidRPr="00AB143B">
              <w:t>101</w:t>
            </w:r>
          </w:p>
        </w:tc>
        <w:tc>
          <w:tcPr>
            <w:tcW w:w="4462" w:type="dxa"/>
            <w:noWrap/>
            <w:hideMark/>
          </w:tcPr>
          <w:p w:rsidR="001376D7" w:rsidRPr="00AB143B" w:rsidRDefault="001376D7" w:rsidP="00590CED">
            <w:r w:rsidRPr="00AB143B">
              <w:t>College Writing</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Ennis </w:t>
            </w:r>
          </w:p>
        </w:tc>
        <w:tc>
          <w:tcPr>
            <w:tcW w:w="1001" w:type="dxa"/>
            <w:noWrap/>
            <w:hideMark/>
          </w:tcPr>
          <w:p w:rsidR="001376D7" w:rsidRPr="00AB143B" w:rsidRDefault="001376D7" w:rsidP="00590CED">
            <w:proofErr w:type="spellStart"/>
            <w:r w:rsidRPr="00AB143B">
              <w:t>COMX</w:t>
            </w:r>
            <w:proofErr w:type="spellEnd"/>
          </w:p>
        </w:tc>
        <w:tc>
          <w:tcPr>
            <w:tcW w:w="965" w:type="dxa"/>
            <w:noWrap/>
            <w:hideMark/>
          </w:tcPr>
          <w:p w:rsidR="001376D7" w:rsidRPr="00AB143B" w:rsidRDefault="001376D7" w:rsidP="00590CED">
            <w:r w:rsidRPr="00AB143B">
              <w:t>111</w:t>
            </w:r>
          </w:p>
        </w:tc>
        <w:tc>
          <w:tcPr>
            <w:tcW w:w="4462" w:type="dxa"/>
            <w:noWrap/>
            <w:hideMark/>
          </w:tcPr>
          <w:p w:rsidR="001376D7" w:rsidRPr="00AB143B" w:rsidRDefault="001376D7" w:rsidP="00590CED">
            <w:r w:rsidRPr="00AB143B">
              <w:t>Principals of Speaking</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Great Falls </w:t>
            </w:r>
          </w:p>
        </w:tc>
        <w:tc>
          <w:tcPr>
            <w:tcW w:w="1001" w:type="dxa"/>
            <w:noWrap/>
            <w:hideMark/>
          </w:tcPr>
          <w:p w:rsidR="001376D7" w:rsidRPr="00AB143B" w:rsidRDefault="001376D7" w:rsidP="00590CED">
            <w:r w:rsidRPr="00AB143B">
              <w:t>WRIT</w:t>
            </w:r>
          </w:p>
        </w:tc>
        <w:tc>
          <w:tcPr>
            <w:tcW w:w="965" w:type="dxa"/>
            <w:noWrap/>
            <w:hideMark/>
          </w:tcPr>
          <w:p w:rsidR="001376D7" w:rsidRPr="00AB143B" w:rsidRDefault="001376D7" w:rsidP="00590CED">
            <w:r w:rsidRPr="00AB143B">
              <w:t>101</w:t>
            </w:r>
          </w:p>
        </w:tc>
        <w:tc>
          <w:tcPr>
            <w:tcW w:w="4462" w:type="dxa"/>
            <w:noWrap/>
            <w:hideMark/>
          </w:tcPr>
          <w:p w:rsidR="001376D7" w:rsidRPr="00AB143B" w:rsidRDefault="001376D7" w:rsidP="00590CED">
            <w:r w:rsidRPr="00AB143B">
              <w:t>College Writing</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Great Falls </w:t>
            </w:r>
          </w:p>
        </w:tc>
        <w:tc>
          <w:tcPr>
            <w:tcW w:w="1001" w:type="dxa"/>
            <w:noWrap/>
            <w:hideMark/>
          </w:tcPr>
          <w:p w:rsidR="001376D7" w:rsidRPr="00AB143B" w:rsidRDefault="001376D7" w:rsidP="00590CED">
            <w:r w:rsidRPr="00AB143B">
              <w:t>LIT</w:t>
            </w:r>
          </w:p>
        </w:tc>
        <w:tc>
          <w:tcPr>
            <w:tcW w:w="965" w:type="dxa"/>
            <w:noWrap/>
            <w:hideMark/>
          </w:tcPr>
          <w:p w:rsidR="001376D7" w:rsidRPr="00AB143B" w:rsidRDefault="001376D7" w:rsidP="00590CED">
            <w:r w:rsidRPr="00AB143B">
              <w:t>112</w:t>
            </w:r>
          </w:p>
        </w:tc>
        <w:tc>
          <w:tcPr>
            <w:tcW w:w="4462" w:type="dxa"/>
            <w:noWrap/>
            <w:hideMark/>
          </w:tcPr>
          <w:p w:rsidR="001376D7" w:rsidRPr="00AB143B" w:rsidRDefault="001376D7" w:rsidP="00590CED">
            <w:r w:rsidRPr="00AB143B">
              <w:t>Intro to Fiction</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Great Falls </w:t>
            </w:r>
          </w:p>
        </w:tc>
        <w:tc>
          <w:tcPr>
            <w:tcW w:w="1001" w:type="dxa"/>
            <w:noWrap/>
            <w:hideMark/>
          </w:tcPr>
          <w:p w:rsidR="001376D7" w:rsidRPr="00AB143B" w:rsidRDefault="001376D7" w:rsidP="00590CED">
            <w:proofErr w:type="spellStart"/>
            <w:r w:rsidRPr="00AB143B">
              <w:t>CHMY</w:t>
            </w:r>
            <w:proofErr w:type="spellEnd"/>
          </w:p>
        </w:tc>
        <w:tc>
          <w:tcPr>
            <w:tcW w:w="965" w:type="dxa"/>
            <w:noWrap/>
            <w:hideMark/>
          </w:tcPr>
          <w:p w:rsidR="001376D7" w:rsidRPr="00AB143B" w:rsidRDefault="001376D7" w:rsidP="00590CED">
            <w:r w:rsidRPr="00AB143B">
              <w:t>141</w:t>
            </w:r>
          </w:p>
        </w:tc>
        <w:tc>
          <w:tcPr>
            <w:tcW w:w="4462" w:type="dxa"/>
            <w:noWrap/>
            <w:hideMark/>
          </w:tcPr>
          <w:p w:rsidR="001376D7" w:rsidRPr="00AB143B" w:rsidRDefault="001376D7" w:rsidP="00590CED">
            <w:r w:rsidRPr="00AB143B">
              <w:t>College Chemistry I</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Great Falls </w:t>
            </w:r>
          </w:p>
        </w:tc>
        <w:tc>
          <w:tcPr>
            <w:tcW w:w="1001" w:type="dxa"/>
            <w:noWrap/>
            <w:hideMark/>
          </w:tcPr>
          <w:p w:rsidR="001376D7" w:rsidRPr="00AB143B" w:rsidRDefault="001376D7" w:rsidP="00590CED">
            <w:proofErr w:type="spellStart"/>
            <w:r w:rsidRPr="00AB143B">
              <w:t>CHMY</w:t>
            </w:r>
            <w:proofErr w:type="spellEnd"/>
          </w:p>
        </w:tc>
        <w:tc>
          <w:tcPr>
            <w:tcW w:w="965" w:type="dxa"/>
            <w:noWrap/>
            <w:hideMark/>
          </w:tcPr>
          <w:p w:rsidR="001376D7" w:rsidRPr="00AB143B" w:rsidRDefault="001376D7" w:rsidP="00590CED">
            <w:r w:rsidRPr="00AB143B">
              <w:t>142</w:t>
            </w:r>
          </w:p>
        </w:tc>
        <w:tc>
          <w:tcPr>
            <w:tcW w:w="4462" w:type="dxa"/>
            <w:noWrap/>
            <w:hideMark/>
          </w:tcPr>
          <w:p w:rsidR="001376D7" w:rsidRPr="00AB143B" w:rsidRDefault="001376D7" w:rsidP="00590CED">
            <w:r w:rsidRPr="00AB143B">
              <w:t>College Chemistry I Lab</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Great Falls </w:t>
            </w:r>
          </w:p>
        </w:tc>
        <w:tc>
          <w:tcPr>
            <w:tcW w:w="1001" w:type="dxa"/>
            <w:noWrap/>
            <w:hideMark/>
          </w:tcPr>
          <w:p w:rsidR="001376D7" w:rsidRPr="00AB143B" w:rsidRDefault="001376D7" w:rsidP="00590CED">
            <w:proofErr w:type="spellStart"/>
            <w:r w:rsidRPr="00AB143B">
              <w:t>CHMY</w:t>
            </w:r>
            <w:proofErr w:type="spellEnd"/>
          </w:p>
        </w:tc>
        <w:tc>
          <w:tcPr>
            <w:tcW w:w="965" w:type="dxa"/>
            <w:noWrap/>
            <w:hideMark/>
          </w:tcPr>
          <w:p w:rsidR="001376D7" w:rsidRPr="00AB143B" w:rsidRDefault="001376D7" w:rsidP="00590CED">
            <w:r w:rsidRPr="00AB143B">
              <w:t>143</w:t>
            </w:r>
          </w:p>
        </w:tc>
        <w:tc>
          <w:tcPr>
            <w:tcW w:w="4462" w:type="dxa"/>
            <w:noWrap/>
            <w:hideMark/>
          </w:tcPr>
          <w:p w:rsidR="001376D7" w:rsidRPr="00AB143B" w:rsidRDefault="001376D7" w:rsidP="00590CED">
            <w:r w:rsidRPr="00AB143B">
              <w:t>College Chemistry II</w:t>
            </w:r>
          </w:p>
        </w:tc>
      </w:tr>
      <w:tr w:rsidR="001376D7" w:rsidRPr="00AB143B" w:rsidTr="00590CED">
        <w:trPr>
          <w:trHeight w:val="300"/>
        </w:trPr>
        <w:tc>
          <w:tcPr>
            <w:tcW w:w="1615" w:type="dxa"/>
            <w:noWrap/>
            <w:hideMark/>
          </w:tcPr>
          <w:p w:rsidR="001376D7" w:rsidRPr="00AB143B" w:rsidRDefault="001376D7" w:rsidP="00590CED">
            <w:r w:rsidRPr="00AB143B">
              <w:lastRenderedPageBreak/>
              <w:t>Highlands</w:t>
            </w:r>
          </w:p>
        </w:tc>
        <w:tc>
          <w:tcPr>
            <w:tcW w:w="2196" w:type="dxa"/>
            <w:noWrap/>
            <w:hideMark/>
          </w:tcPr>
          <w:p w:rsidR="001376D7" w:rsidRPr="00AB143B" w:rsidRDefault="001376D7" w:rsidP="00590CED">
            <w:r w:rsidRPr="00AB143B">
              <w:t xml:space="preserve">Great Falls </w:t>
            </w:r>
          </w:p>
        </w:tc>
        <w:tc>
          <w:tcPr>
            <w:tcW w:w="1001" w:type="dxa"/>
            <w:noWrap/>
            <w:hideMark/>
          </w:tcPr>
          <w:p w:rsidR="001376D7" w:rsidRPr="00AB143B" w:rsidRDefault="001376D7" w:rsidP="00590CED">
            <w:proofErr w:type="spellStart"/>
            <w:r w:rsidRPr="00AB143B">
              <w:t>CHMY</w:t>
            </w:r>
            <w:proofErr w:type="spellEnd"/>
          </w:p>
        </w:tc>
        <w:tc>
          <w:tcPr>
            <w:tcW w:w="965" w:type="dxa"/>
            <w:noWrap/>
            <w:hideMark/>
          </w:tcPr>
          <w:p w:rsidR="001376D7" w:rsidRPr="00AB143B" w:rsidRDefault="001376D7" w:rsidP="00590CED">
            <w:r w:rsidRPr="00AB143B">
              <w:t>144</w:t>
            </w:r>
          </w:p>
        </w:tc>
        <w:tc>
          <w:tcPr>
            <w:tcW w:w="4462" w:type="dxa"/>
            <w:noWrap/>
            <w:hideMark/>
          </w:tcPr>
          <w:p w:rsidR="001376D7" w:rsidRPr="00AB143B" w:rsidRDefault="001376D7" w:rsidP="00590CED">
            <w:r w:rsidRPr="00AB143B">
              <w:t>College Chemistry II Lab</w:t>
            </w:r>
          </w:p>
        </w:tc>
      </w:tr>
      <w:tr w:rsidR="001376D7" w:rsidRPr="00AB143B" w:rsidTr="00590CED">
        <w:trPr>
          <w:trHeight w:val="300"/>
        </w:trPr>
        <w:tc>
          <w:tcPr>
            <w:tcW w:w="1615" w:type="dxa"/>
            <w:noWrap/>
            <w:hideMark/>
          </w:tcPr>
          <w:p w:rsidR="001376D7" w:rsidRPr="00AB143B" w:rsidRDefault="001376D7" w:rsidP="00590CED">
            <w:pPr>
              <w:rPr>
                <w:b/>
                <w:bCs/>
              </w:rPr>
            </w:pPr>
            <w:r w:rsidRPr="00AB143B">
              <w:rPr>
                <w:b/>
                <w:bCs/>
              </w:rPr>
              <w:t>Campus</w:t>
            </w:r>
          </w:p>
        </w:tc>
        <w:tc>
          <w:tcPr>
            <w:tcW w:w="2196" w:type="dxa"/>
            <w:noWrap/>
            <w:hideMark/>
          </w:tcPr>
          <w:p w:rsidR="001376D7" w:rsidRPr="00AB143B" w:rsidRDefault="001376D7" w:rsidP="00590CED">
            <w:pPr>
              <w:rPr>
                <w:b/>
                <w:bCs/>
              </w:rPr>
            </w:pPr>
            <w:r w:rsidRPr="00AB143B">
              <w:rPr>
                <w:b/>
                <w:bCs/>
              </w:rPr>
              <w:t>High School</w:t>
            </w:r>
          </w:p>
        </w:tc>
        <w:tc>
          <w:tcPr>
            <w:tcW w:w="1001" w:type="dxa"/>
            <w:noWrap/>
            <w:hideMark/>
          </w:tcPr>
          <w:p w:rsidR="001376D7" w:rsidRPr="00AB143B" w:rsidRDefault="001376D7" w:rsidP="00590CED">
            <w:pPr>
              <w:rPr>
                <w:b/>
                <w:bCs/>
              </w:rPr>
            </w:pPr>
            <w:r w:rsidRPr="00AB143B">
              <w:rPr>
                <w:b/>
                <w:bCs/>
              </w:rPr>
              <w:t>Subject</w:t>
            </w:r>
          </w:p>
        </w:tc>
        <w:tc>
          <w:tcPr>
            <w:tcW w:w="965" w:type="dxa"/>
            <w:noWrap/>
            <w:hideMark/>
          </w:tcPr>
          <w:p w:rsidR="001376D7" w:rsidRPr="00AB143B" w:rsidRDefault="001376D7" w:rsidP="00590CED">
            <w:pPr>
              <w:rPr>
                <w:b/>
                <w:bCs/>
              </w:rPr>
            </w:pPr>
            <w:r w:rsidRPr="00AB143B">
              <w:rPr>
                <w:b/>
                <w:bCs/>
              </w:rPr>
              <w:t>Course Number</w:t>
            </w:r>
          </w:p>
        </w:tc>
        <w:tc>
          <w:tcPr>
            <w:tcW w:w="4462" w:type="dxa"/>
            <w:noWrap/>
            <w:hideMark/>
          </w:tcPr>
          <w:p w:rsidR="001376D7" w:rsidRPr="00AB143B" w:rsidRDefault="001376D7" w:rsidP="00590CED">
            <w:pPr>
              <w:rPr>
                <w:b/>
                <w:bCs/>
              </w:rPr>
            </w:pPr>
            <w:r w:rsidRPr="00AB143B">
              <w:rPr>
                <w:b/>
                <w:bCs/>
              </w:rPr>
              <w:t>Course Title</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Great Falls </w:t>
            </w:r>
          </w:p>
        </w:tc>
        <w:tc>
          <w:tcPr>
            <w:tcW w:w="1001" w:type="dxa"/>
            <w:noWrap/>
            <w:hideMark/>
          </w:tcPr>
          <w:p w:rsidR="001376D7" w:rsidRPr="00AB143B" w:rsidRDefault="001376D7" w:rsidP="00590CED">
            <w:proofErr w:type="spellStart"/>
            <w:r w:rsidRPr="00AB143B">
              <w:t>PHSX</w:t>
            </w:r>
            <w:proofErr w:type="spellEnd"/>
          </w:p>
        </w:tc>
        <w:tc>
          <w:tcPr>
            <w:tcW w:w="965" w:type="dxa"/>
            <w:noWrap/>
            <w:hideMark/>
          </w:tcPr>
          <w:p w:rsidR="001376D7" w:rsidRPr="00AB143B" w:rsidRDefault="001376D7" w:rsidP="00590CED">
            <w:r w:rsidRPr="00AB143B">
              <w:t>121</w:t>
            </w:r>
          </w:p>
        </w:tc>
        <w:tc>
          <w:tcPr>
            <w:tcW w:w="4462" w:type="dxa"/>
            <w:noWrap/>
            <w:hideMark/>
          </w:tcPr>
          <w:p w:rsidR="001376D7" w:rsidRPr="00AB143B" w:rsidRDefault="001376D7" w:rsidP="00590CED">
            <w:r w:rsidRPr="00AB143B">
              <w:t>Fundamentals of Physics I</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Great Falls </w:t>
            </w:r>
          </w:p>
        </w:tc>
        <w:tc>
          <w:tcPr>
            <w:tcW w:w="1001" w:type="dxa"/>
            <w:noWrap/>
            <w:hideMark/>
          </w:tcPr>
          <w:p w:rsidR="001376D7" w:rsidRPr="00AB143B" w:rsidRDefault="001376D7" w:rsidP="00590CED">
            <w:proofErr w:type="spellStart"/>
            <w:r w:rsidRPr="00AB143B">
              <w:t>PHSX</w:t>
            </w:r>
            <w:proofErr w:type="spellEnd"/>
          </w:p>
        </w:tc>
        <w:tc>
          <w:tcPr>
            <w:tcW w:w="965" w:type="dxa"/>
            <w:noWrap/>
            <w:hideMark/>
          </w:tcPr>
          <w:p w:rsidR="001376D7" w:rsidRPr="00AB143B" w:rsidRDefault="001376D7" w:rsidP="00590CED">
            <w:r w:rsidRPr="00AB143B">
              <w:t>123</w:t>
            </w:r>
          </w:p>
        </w:tc>
        <w:tc>
          <w:tcPr>
            <w:tcW w:w="4462" w:type="dxa"/>
            <w:noWrap/>
            <w:hideMark/>
          </w:tcPr>
          <w:p w:rsidR="001376D7" w:rsidRPr="00AB143B" w:rsidRDefault="001376D7" w:rsidP="00590CED">
            <w:proofErr w:type="spellStart"/>
            <w:r w:rsidRPr="00AB143B">
              <w:t>Funamentals</w:t>
            </w:r>
            <w:proofErr w:type="spellEnd"/>
            <w:r w:rsidRPr="00AB143B">
              <w:t xml:space="preserve"> of Physics II</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Great Falls </w:t>
            </w:r>
          </w:p>
        </w:tc>
        <w:tc>
          <w:tcPr>
            <w:tcW w:w="1001" w:type="dxa"/>
            <w:noWrap/>
            <w:hideMark/>
          </w:tcPr>
          <w:p w:rsidR="001376D7" w:rsidRPr="00AB143B" w:rsidRDefault="001376D7" w:rsidP="00590CED">
            <w:proofErr w:type="spellStart"/>
            <w:r w:rsidRPr="00AB143B">
              <w:t>CSCI</w:t>
            </w:r>
            <w:proofErr w:type="spellEnd"/>
          </w:p>
        </w:tc>
        <w:tc>
          <w:tcPr>
            <w:tcW w:w="965" w:type="dxa"/>
            <w:noWrap/>
            <w:hideMark/>
          </w:tcPr>
          <w:p w:rsidR="001376D7" w:rsidRPr="00AB143B" w:rsidRDefault="001376D7" w:rsidP="00590CED">
            <w:r w:rsidRPr="00AB143B">
              <w:t>100</w:t>
            </w:r>
          </w:p>
        </w:tc>
        <w:tc>
          <w:tcPr>
            <w:tcW w:w="4462" w:type="dxa"/>
            <w:noWrap/>
            <w:hideMark/>
          </w:tcPr>
          <w:p w:rsidR="001376D7" w:rsidRPr="00AB143B" w:rsidRDefault="001376D7" w:rsidP="00590CED">
            <w:r w:rsidRPr="00AB143B">
              <w:t>Intro to Programming</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Red Lodge</w:t>
            </w:r>
          </w:p>
        </w:tc>
        <w:tc>
          <w:tcPr>
            <w:tcW w:w="1001" w:type="dxa"/>
            <w:noWrap/>
            <w:hideMark/>
          </w:tcPr>
          <w:p w:rsidR="001376D7" w:rsidRPr="00AB143B" w:rsidRDefault="001376D7" w:rsidP="00590CED">
            <w:proofErr w:type="spellStart"/>
            <w:r w:rsidRPr="00AB143B">
              <w:t>PHSX</w:t>
            </w:r>
            <w:proofErr w:type="spellEnd"/>
          </w:p>
        </w:tc>
        <w:tc>
          <w:tcPr>
            <w:tcW w:w="965" w:type="dxa"/>
            <w:noWrap/>
            <w:hideMark/>
          </w:tcPr>
          <w:p w:rsidR="001376D7" w:rsidRPr="00AB143B" w:rsidRDefault="001376D7" w:rsidP="00590CED">
            <w:r w:rsidRPr="00AB143B">
              <w:t>121</w:t>
            </w:r>
          </w:p>
        </w:tc>
        <w:tc>
          <w:tcPr>
            <w:tcW w:w="4462" w:type="dxa"/>
            <w:noWrap/>
            <w:hideMark/>
          </w:tcPr>
          <w:p w:rsidR="001376D7" w:rsidRPr="00AB143B" w:rsidRDefault="001376D7" w:rsidP="00590CED">
            <w:proofErr w:type="spellStart"/>
            <w:r w:rsidRPr="00AB143B">
              <w:t>Fundamentas</w:t>
            </w:r>
            <w:proofErr w:type="spellEnd"/>
            <w:r w:rsidRPr="00AB143B">
              <w:t xml:space="preserve"> of Physics I</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Red Lodge</w:t>
            </w:r>
          </w:p>
        </w:tc>
        <w:tc>
          <w:tcPr>
            <w:tcW w:w="1001" w:type="dxa"/>
            <w:noWrap/>
            <w:hideMark/>
          </w:tcPr>
          <w:p w:rsidR="001376D7" w:rsidRPr="00AB143B" w:rsidRDefault="001376D7" w:rsidP="00590CED">
            <w:proofErr w:type="spellStart"/>
            <w:r w:rsidRPr="00AB143B">
              <w:t>SPNS</w:t>
            </w:r>
            <w:proofErr w:type="spellEnd"/>
          </w:p>
        </w:tc>
        <w:tc>
          <w:tcPr>
            <w:tcW w:w="965" w:type="dxa"/>
            <w:noWrap/>
            <w:hideMark/>
          </w:tcPr>
          <w:p w:rsidR="001376D7" w:rsidRPr="00AB143B" w:rsidRDefault="001376D7" w:rsidP="00590CED">
            <w:r w:rsidRPr="00AB143B">
              <w:t>101</w:t>
            </w:r>
          </w:p>
        </w:tc>
        <w:tc>
          <w:tcPr>
            <w:tcW w:w="4462" w:type="dxa"/>
            <w:noWrap/>
            <w:hideMark/>
          </w:tcPr>
          <w:p w:rsidR="001376D7" w:rsidRPr="00AB143B" w:rsidRDefault="001376D7" w:rsidP="00590CED">
            <w:r w:rsidRPr="00AB143B">
              <w:t>Elementary Spanish I</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Whitehall </w:t>
            </w:r>
          </w:p>
        </w:tc>
        <w:tc>
          <w:tcPr>
            <w:tcW w:w="1001" w:type="dxa"/>
            <w:noWrap/>
            <w:hideMark/>
          </w:tcPr>
          <w:p w:rsidR="001376D7" w:rsidRPr="00AB143B" w:rsidRDefault="001376D7" w:rsidP="00590CED">
            <w:r w:rsidRPr="00AB143B">
              <w:t>WRIT</w:t>
            </w:r>
          </w:p>
        </w:tc>
        <w:tc>
          <w:tcPr>
            <w:tcW w:w="965" w:type="dxa"/>
            <w:noWrap/>
            <w:hideMark/>
          </w:tcPr>
          <w:p w:rsidR="001376D7" w:rsidRPr="00AB143B" w:rsidRDefault="001376D7" w:rsidP="00590CED">
            <w:r w:rsidRPr="00AB143B">
              <w:t>101</w:t>
            </w:r>
          </w:p>
        </w:tc>
        <w:tc>
          <w:tcPr>
            <w:tcW w:w="4462" w:type="dxa"/>
            <w:noWrap/>
            <w:hideMark/>
          </w:tcPr>
          <w:p w:rsidR="001376D7" w:rsidRPr="00AB143B" w:rsidRDefault="001376D7" w:rsidP="00590CED">
            <w:r w:rsidRPr="00AB143B">
              <w:t>College Writing</w:t>
            </w:r>
          </w:p>
        </w:tc>
      </w:tr>
      <w:tr w:rsidR="001376D7" w:rsidRPr="00AB143B" w:rsidTr="00590CED">
        <w:trPr>
          <w:trHeight w:val="300"/>
        </w:trPr>
        <w:tc>
          <w:tcPr>
            <w:tcW w:w="1615" w:type="dxa"/>
            <w:noWrap/>
            <w:hideMark/>
          </w:tcPr>
          <w:p w:rsidR="001376D7" w:rsidRPr="00AB143B" w:rsidRDefault="001376D7" w:rsidP="00590CED">
            <w:r w:rsidRPr="00AB143B">
              <w:t>Highlands</w:t>
            </w:r>
          </w:p>
        </w:tc>
        <w:tc>
          <w:tcPr>
            <w:tcW w:w="2196" w:type="dxa"/>
            <w:noWrap/>
            <w:hideMark/>
          </w:tcPr>
          <w:p w:rsidR="001376D7" w:rsidRPr="00AB143B" w:rsidRDefault="001376D7" w:rsidP="00590CED">
            <w:r w:rsidRPr="00AB143B">
              <w:t xml:space="preserve">Whitehall </w:t>
            </w:r>
          </w:p>
        </w:tc>
        <w:tc>
          <w:tcPr>
            <w:tcW w:w="1001" w:type="dxa"/>
            <w:noWrap/>
            <w:hideMark/>
          </w:tcPr>
          <w:p w:rsidR="001376D7" w:rsidRPr="00AB143B" w:rsidRDefault="001376D7" w:rsidP="00590CED">
            <w:r w:rsidRPr="00AB143B">
              <w:t>M</w:t>
            </w:r>
          </w:p>
        </w:tc>
        <w:tc>
          <w:tcPr>
            <w:tcW w:w="965" w:type="dxa"/>
            <w:noWrap/>
            <w:hideMark/>
          </w:tcPr>
          <w:p w:rsidR="001376D7" w:rsidRPr="00AB143B" w:rsidRDefault="001376D7" w:rsidP="00590CED">
            <w:r w:rsidRPr="00AB143B">
              <w:t>121</w:t>
            </w:r>
          </w:p>
        </w:tc>
        <w:tc>
          <w:tcPr>
            <w:tcW w:w="4462" w:type="dxa"/>
            <w:noWrap/>
            <w:hideMark/>
          </w:tcPr>
          <w:p w:rsidR="001376D7" w:rsidRPr="00AB143B" w:rsidRDefault="001376D7" w:rsidP="00590CED">
            <w:r w:rsidRPr="00AB143B">
              <w:t>College Algebra</w:t>
            </w:r>
          </w:p>
        </w:tc>
      </w:tr>
    </w:tbl>
    <w:p w:rsidR="001376D7" w:rsidRDefault="001376D7" w:rsidP="001376D7"/>
    <w:p w:rsidR="001376D7" w:rsidRDefault="001376D7" w:rsidP="001376D7"/>
    <w:p w:rsidR="001376D7" w:rsidRDefault="001376D7" w:rsidP="001376D7"/>
    <w:sectPr w:rsidR="00137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415"/>
    <w:multiLevelType w:val="hybridMultilevel"/>
    <w:tmpl w:val="95E4D0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7447B4B"/>
    <w:multiLevelType w:val="hybridMultilevel"/>
    <w:tmpl w:val="63E6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F635F"/>
    <w:multiLevelType w:val="hybridMultilevel"/>
    <w:tmpl w:val="12A6F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DA562F"/>
    <w:multiLevelType w:val="hybridMultilevel"/>
    <w:tmpl w:val="13448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F62AD1"/>
    <w:multiLevelType w:val="hybridMultilevel"/>
    <w:tmpl w:val="8190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123941"/>
    <w:multiLevelType w:val="hybridMultilevel"/>
    <w:tmpl w:val="5E381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B8E1DE8"/>
    <w:multiLevelType w:val="hybridMultilevel"/>
    <w:tmpl w:val="FD12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1C36E5"/>
    <w:multiLevelType w:val="hybridMultilevel"/>
    <w:tmpl w:val="8956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A43654"/>
    <w:multiLevelType w:val="hybridMultilevel"/>
    <w:tmpl w:val="C83EAD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8"/>
  </w:num>
  <w:num w:numId="4">
    <w:abstractNumId w:val="0"/>
  </w:num>
  <w:num w:numId="5">
    <w:abstractNumId w:val="2"/>
  </w:num>
  <w:num w:numId="6">
    <w:abstractNumId w:val="3"/>
  </w:num>
  <w:num w:numId="7">
    <w:abstractNumId w:val="1"/>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62"/>
    <w:rsid w:val="0001638A"/>
    <w:rsid w:val="000A0060"/>
    <w:rsid w:val="001376D7"/>
    <w:rsid w:val="00171797"/>
    <w:rsid w:val="001A3EC9"/>
    <w:rsid w:val="002048CB"/>
    <w:rsid w:val="002B7FAF"/>
    <w:rsid w:val="0035328E"/>
    <w:rsid w:val="00422778"/>
    <w:rsid w:val="004275C9"/>
    <w:rsid w:val="00463F0C"/>
    <w:rsid w:val="004715F2"/>
    <w:rsid w:val="00544A8A"/>
    <w:rsid w:val="00567365"/>
    <w:rsid w:val="005A2AF0"/>
    <w:rsid w:val="005C4C58"/>
    <w:rsid w:val="005C5B62"/>
    <w:rsid w:val="00643E3E"/>
    <w:rsid w:val="006C06C9"/>
    <w:rsid w:val="00795CB8"/>
    <w:rsid w:val="00832906"/>
    <w:rsid w:val="00850217"/>
    <w:rsid w:val="00890483"/>
    <w:rsid w:val="00941CAB"/>
    <w:rsid w:val="00974DC1"/>
    <w:rsid w:val="0099652B"/>
    <w:rsid w:val="009C7E2C"/>
    <w:rsid w:val="009D68C3"/>
    <w:rsid w:val="00A43362"/>
    <w:rsid w:val="00A652CA"/>
    <w:rsid w:val="00AD327A"/>
    <w:rsid w:val="00AE4245"/>
    <w:rsid w:val="00B73903"/>
    <w:rsid w:val="00D23C05"/>
    <w:rsid w:val="00D46FC3"/>
    <w:rsid w:val="00DB412F"/>
    <w:rsid w:val="00E51F27"/>
    <w:rsid w:val="00EA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5B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C5B6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5B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B6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C5B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5B62"/>
    <w:rPr>
      <w:b/>
      <w:bCs/>
    </w:rPr>
  </w:style>
  <w:style w:type="table" w:styleId="TableGrid">
    <w:name w:val="Table Grid"/>
    <w:basedOn w:val="TableNormal"/>
    <w:uiPriority w:val="39"/>
    <w:rsid w:val="005C5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C5B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C5B6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C5B62"/>
    <w:pPr>
      <w:spacing w:after="0" w:line="240" w:lineRule="auto"/>
      <w:ind w:left="720"/>
      <w:contextualSpacing/>
    </w:pPr>
    <w:rPr>
      <w:rFonts w:ascii="Calibri" w:hAnsi="Calibri" w:cs="Times New Roman"/>
      <w:sz w:val="24"/>
      <w:szCs w:val="24"/>
    </w:rPr>
  </w:style>
  <w:style w:type="character" w:styleId="Hyperlink">
    <w:name w:val="Hyperlink"/>
    <w:basedOn w:val="DefaultParagraphFont"/>
    <w:uiPriority w:val="99"/>
    <w:unhideWhenUsed/>
    <w:rsid w:val="00544A8A"/>
    <w:rPr>
      <w:color w:val="0000FF" w:themeColor="hyperlink"/>
      <w:u w:val="single"/>
    </w:rPr>
  </w:style>
  <w:style w:type="paragraph" w:styleId="PlainText">
    <w:name w:val="Plain Text"/>
    <w:basedOn w:val="Normal"/>
    <w:link w:val="PlainTextChar"/>
    <w:uiPriority w:val="99"/>
    <w:unhideWhenUsed/>
    <w:rsid w:val="009C7E2C"/>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9C7E2C"/>
    <w:rPr>
      <w:rFonts w:ascii="Consolas" w:eastAsia="Calibri" w:hAnsi="Consolas" w:cs="Times New Roman"/>
      <w:sz w:val="21"/>
      <w:szCs w:val="21"/>
      <w:lang w:val="x-none" w:eastAsia="x-none"/>
    </w:rPr>
  </w:style>
  <w:style w:type="paragraph" w:styleId="Header">
    <w:name w:val="header"/>
    <w:basedOn w:val="Normal"/>
    <w:link w:val="HeaderChar"/>
    <w:uiPriority w:val="99"/>
    <w:unhideWhenUsed/>
    <w:rsid w:val="00137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6D7"/>
  </w:style>
  <w:style w:type="paragraph" w:styleId="Footer">
    <w:name w:val="footer"/>
    <w:basedOn w:val="Normal"/>
    <w:link w:val="FooterChar"/>
    <w:uiPriority w:val="99"/>
    <w:unhideWhenUsed/>
    <w:rsid w:val="00137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6D7"/>
  </w:style>
  <w:style w:type="paragraph" w:styleId="BalloonText">
    <w:name w:val="Balloon Text"/>
    <w:basedOn w:val="Normal"/>
    <w:link w:val="BalloonTextChar"/>
    <w:uiPriority w:val="99"/>
    <w:semiHidden/>
    <w:unhideWhenUsed/>
    <w:rsid w:val="00137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6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5B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C5B6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5B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B6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C5B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5B62"/>
    <w:rPr>
      <w:b/>
      <w:bCs/>
    </w:rPr>
  </w:style>
  <w:style w:type="table" w:styleId="TableGrid">
    <w:name w:val="Table Grid"/>
    <w:basedOn w:val="TableNormal"/>
    <w:uiPriority w:val="39"/>
    <w:rsid w:val="005C5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C5B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C5B6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C5B62"/>
    <w:pPr>
      <w:spacing w:after="0" w:line="240" w:lineRule="auto"/>
      <w:ind w:left="720"/>
      <w:contextualSpacing/>
    </w:pPr>
    <w:rPr>
      <w:rFonts w:ascii="Calibri" w:hAnsi="Calibri" w:cs="Times New Roman"/>
      <w:sz w:val="24"/>
      <w:szCs w:val="24"/>
    </w:rPr>
  </w:style>
  <w:style w:type="character" w:styleId="Hyperlink">
    <w:name w:val="Hyperlink"/>
    <w:basedOn w:val="DefaultParagraphFont"/>
    <w:uiPriority w:val="99"/>
    <w:unhideWhenUsed/>
    <w:rsid w:val="00544A8A"/>
    <w:rPr>
      <w:color w:val="0000FF" w:themeColor="hyperlink"/>
      <w:u w:val="single"/>
    </w:rPr>
  </w:style>
  <w:style w:type="paragraph" w:styleId="PlainText">
    <w:name w:val="Plain Text"/>
    <w:basedOn w:val="Normal"/>
    <w:link w:val="PlainTextChar"/>
    <w:uiPriority w:val="99"/>
    <w:unhideWhenUsed/>
    <w:rsid w:val="009C7E2C"/>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9C7E2C"/>
    <w:rPr>
      <w:rFonts w:ascii="Consolas" w:eastAsia="Calibri" w:hAnsi="Consolas" w:cs="Times New Roman"/>
      <w:sz w:val="21"/>
      <w:szCs w:val="21"/>
      <w:lang w:val="x-none" w:eastAsia="x-none"/>
    </w:rPr>
  </w:style>
  <w:style w:type="paragraph" w:styleId="Header">
    <w:name w:val="header"/>
    <w:basedOn w:val="Normal"/>
    <w:link w:val="HeaderChar"/>
    <w:uiPriority w:val="99"/>
    <w:unhideWhenUsed/>
    <w:rsid w:val="00137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6D7"/>
  </w:style>
  <w:style w:type="paragraph" w:styleId="Footer">
    <w:name w:val="footer"/>
    <w:basedOn w:val="Normal"/>
    <w:link w:val="FooterChar"/>
    <w:uiPriority w:val="99"/>
    <w:unhideWhenUsed/>
    <w:rsid w:val="00137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6D7"/>
  </w:style>
  <w:style w:type="paragraph" w:styleId="BalloonText">
    <w:name w:val="Balloon Text"/>
    <w:basedOn w:val="Normal"/>
    <w:link w:val="BalloonTextChar"/>
    <w:uiPriority w:val="99"/>
    <w:semiHidden/>
    <w:unhideWhenUsed/>
    <w:rsid w:val="00137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30893">
      <w:bodyDiv w:val="1"/>
      <w:marLeft w:val="0"/>
      <w:marRight w:val="0"/>
      <w:marTop w:val="0"/>
      <w:marBottom w:val="0"/>
      <w:divBdr>
        <w:top w:val="none" w:sz="0" w:space="0" w:color="auto"/>
        <w:left w:val="none" w:sz="0" w:space="0" w:color="auto"/>
        <w:bottom w:val="none" w:sz="0" w:space="0" w:color="auto"/>
        <w:right w:val="none" w:sz="0" w:space="0" w:color="auto"/>
      </w:divBdr>
    </w:div>
    <w:div w:id="778187068">
      <w:bodyDiv w:val="1"/>
      <w:marLeft w:val="0"/>
      <w:marRight w:val="0"/>
      <w:marTop w:val="0"/>
      <w:marBottom w:val="0"/>
      <w:divBdr>
        <w:top w:val="none" w:sz="0" w:space="0" w:color="auto"/>
        <w:left w:val="none" w:sz="0" w:space="0" w:color="auto"/>
        <w:bottom w:val="none" w:sz="0" w:space="0" w:color="auto"/>
        <w:right w:val="none" w:sz="0" w:space="0" w:color="auto"/>
      </w:divBdr>
    </w:div>
    <w:div w:id="810712435">
      <w:bodyDiv w:val="1"/>
      <w:marLeft w:val="0"/>
      <w:marRight w:val="0"/>
      <w:marTop w:val="0"/>
      <w:marBottom w:val="0"/>
      <w:divBdr>
        <w:top w:val="none" w:sz="0" w:space="0" w:color="auto"/>
        <w:left w:val="none" w:sz="0" w:space="0" w:color="auto"/>
        <w:bottom w:val="none" w:sz="0" w:space="0" w:color="auto"/>
        <w:right w:val="none" w:sz="0" w:space="0" w:color="auto"/>
      </w:divBdr>
    </w:div>
    <w:div w:id="837237482">
      <w:bodyDiv w:val="1"/>
      <w:marLeft w:val="0"/>
      <w:marRight w:val="0"/>
      <w:marTop w:val="0"/>
      <w:marBottom w:val="0"/>
      <w:divBdr>
        <w:top w:val="none" w:sz="0" w:space="0" w:color="auto"/>
        <w:left w:val="none" w:sz="0" w:space="0" w:color="auto"/>
        <w:bottom w:val="none" w:sz="0" w:space="0" w:color="auto"/>
        <w:right w:val="none" w:sz="0" w:space="0" w:color="auto"/>
      </w:divBdr>
    </w:div>
    <w:div w:id="879170144">
      <w:bodyDiv w:val="1"/>
      <w:marLeft w:val="0"/>
      <w:marRight w:val="0"/>
      <w:marTop w:val="0"/>
      <w:marBottom w:val="0"/>
      <w:divBdr>
        <w:top w:val="none" w:sz="0" w:space="0" w:color="auto"/>
        <w:left w:val="none" w:sz="0" w:space="0" w:color="auto"/>
        <w:bottom w:val="none" w:sz="0" w:space="0" w:color="auto"/>
        <w:right w:val="none" w:sz="0" w:space="0" w:color="auto"/>
      </w:divBdr>
    </w:div>
    <w:div w:id="960889369">
      <w:bodyDiv w:val="1"/>
      <w:marLeft w:val="0"/>
      <w:marRight w:val="0"/>
      <w:marTop w:val="0"/>
      <w:marBottom w:val="0"/>
      <w:divBdr>
        <w:top w:val="none" w:sz="0" w:space="0" w:color="auto"/>
        <w:left w:val="none" w:sz="0" w:space="0" w:color="auto"/>
        <w:bottom w:val="none" w:sz="0" w:space="0" w:color="auto"/>
        <w:right w:val="none" w:sz="0" w:space="0" w:color="auto"/>
      </w:divBdr>
    </w:div>
    <w:div w:id="1214922243">
      <w:bodyDiv w:val="1"/>
      <w:marLeft w:val="0"/>
      <w:marRight w:val="0"/>
      <w:marTop w:val="0"/>
      <w:marBottom w:val="0"/>
      <w:divBdr>
        <w:top w:val="none" w:sz="0" w:space="0" w:color="auto"/>
        <w:left w:val="none" w:sz="0" w:space="0" w:color="auto"/>
        <w:bottom w:val="none" w:sz="0" w:space="0" w:color="auto"/>
        <w:right w:val="none" w:sz="0" w:space="0" w:color="auto"/>
      </w:divBdr>
      <w:divsChild>
        <w:div w:id="2056810269">
          <w:marLeft w:val="0"/>
          <w:marRight w:val="0"/>
          <w:marTop w:val="0"/>
          <w:marBottom w:val="0"/>
          <w:divBdr>
            <w:top w:val="none" w:sz="0" w:space="0" w:color="auto"/>
            <w:left w:val="none" w:sz="0" w:space="0" w:color="auto"/>
            <w:bottom w:val="none" w:sz="0" w:space="0" w:color="auto"/>
            <w:right w:val="none" w:sz="0" w:space="0" w:color="auto"/>
          </w:divBdr>
          <w:divsChild>
            <w:div w:id="1131905002">
              <w:marLeft w:val="0"/>
              <w:marRight w:val="0"/>
              <w:marTop w:val="0"/>
              <w:marBottom w:val="0"/>
              <w:divBdr>
                <w:top w:val="none" w:sz="0" w:space="0" w:color="auto"/>
                <w:left w:val="none" w:sz="0" w:space="0" w:color="auto"/>
                <w:bottom w:val="none" w:sz="0" w:space="0" w:color="auto"/>
                <w:right w:val="none" w:sz="0" w:space="0" w:color="auto"/>
              </w:divBdr>
              <w:divsChild>
                <w:div w:id="1088382308">
                  <w:marLeft w:val="0"/>
                  <w:marRight w:val="0"/>
                  <w:marTop w:val="0"/>
                  <w:marBottom w:val="0"/>
                  <w:divBdr>
                    <w:top w:val="none" w:sz="0" w:space="0" w:color="auto"/>
                    <w:left w:val="none" w:sz="0" w:space="0" w:color="auto"/>
                    <w:bottom w:val="none" w:sz="0" w:space="0" w:color="auto"/>
                    <w:right w:val="none" w:sz="0" w:space="0" w:color="auto"/>
                  </w:divBdr>
                </w:div>
              </w:divsChild>
            </w:div>
            <w:div w:id="1483815463">
              <w:marLeft w:val="0"/>
              <w:marRight w:val="0"/>
              <w:marTop w:val="0"/>
              <w:marBottom w:val="0"/>
              <w:divBdr>
                <w:top w:val="none" w:sz="0" w:space="0" w:color="auto"/>
                <w:left w:val="none" w:sz="0" w:space="0" w:color="auto"/>
                <w:bottom w:val="none" w:sz="0" w:space="0" w:color="auto"/>
                <w:right w:val="none" w:sz="0" w:space="0" w:color="auto"/>
              </w:divBdr>
              <w:divsChild>
                <w:div w:id="1215966860">
                  <w:marLeft w:val="0"/>
                  <w:marRight w:val="0"/>
                  <w:marTop w:val="0"/>
                  <w:marBottom w:val="0"/>
                  <w:divBdr>
                    <w:top w:val="none" w:sz="0" w:space="0" w:color="auto"/>
                    <w:left w:val="none" w:sz="0" w:space="0" w:color="auto"/>
                    <w:bottom w:val="none" w:sz="0" w:space="0" w:color="auto"/>
                    <w:right w:val="none" w:sz="0" w:space="0" w:color="auto"/>
                  </w:divBdr>
                  <w:divsChild>
                    <w:div w:id="1740899634">
                      <w:marLeft w:val="0"/>
                      <w:marRight w:val="0"/>
                      <w:marTop w:val="0"/>
                      <w:marBottom w:val="0"/>
                      <w:divBdr>
                        <w:top w:val="none" w:sz="0" w:space="0" w:color="auto"/>
                        <w:left w:val="none" w:sz="0" w:space="0" w:color="auto"/>
                        <w:bottom w:val="none" w:sz="0" w:space="0" w:color="auto"/>
                        <w:right w:val="none" w:sz="0" w:space="0" w:color="auto"/>
                      </w:divBdr>
                      <w:divsChild>
                        <w:div w:id="17234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792280">
      <w:bodyDiv w:val="1"/>
      <w:marLeft w:val="0"/>
      <w:marRight w:val="0"/>
      <w:marTop w:val="0"/>
      <w:marBottom w:val="0"/>
      <w:divBdr>
        <w:top w:val="none" w:sz="0" w:space="0" w:color="auto"/>
        <w:left w:val="none" w:sz="0" w:space="0" w:color="auto"/>
        <w:bottom w:val="none" w:sz="0" w:space="0" w:color="auto"/>
        <w:right w:val="none" w:sz="0" w:space="0" w:color="auto"/>
      </w:divBdr>
    </w:div>
    <w:div w:id="1425373372">
      <w:bodyDiv w:val="1"/>
      <w:marLeft w:val="0"/>
      <w:marRight w:val="0"/>
      <w:marTop w:val="0"/>
      <w:marBottom w:val="0"/>
      <w:divBdr>
        <w:top w:val="none" w:sz="0" w:space="0" w:color="auto"/>
        <w:left w:val="none" w:sz="0" w:space="0" w:color="auto"/>
        <w:bottom w:val="none" w:sz="0" w:space="0" w:color="auto"/>
        <w:right w:val="none" w:sz="0" w:space="0" w:color="auto"/>
      </w:divBdr>
    </w:div>
    <w:div w:id="1480658298">
      <w:bodyDiv w:val="1"/>
      <w:marLeft w:val="0"/>
      <w:marRight w:val="0"/>
      <w:marTop w:val="0"/>
      <w:marBottom w:val="0"/>
      <w:divBdr>
        <w:top w:val="none" w:sz="0" w:space="0" w:color="auto"/>
        <w:left w:val="none" w:sz="0" w:space="0" w:color="auto"/>
        <w:bottom w:val="none" w:sz="0" w:space="0" w:color="auto"/>
        <w:right w:val="none" w:sz="0" w:space="0" w:color="auto"/>
      </w:divBdr>
    </w:div>
    <w:div w:id="1795439091">
      <w:bodyDiv w:val="1"/>
      <w:marLeft w:val="0"/>
      <w:marRight w:val="0"/>
      <w:marTop w:val="0"/>
      <w:marBottom w:val="0"/>
      <w:divBdr>
        <w:top w:val="none" w:sz="0" w:space="0" w:color="auto"/>
        <w:left w:val="none" w:sz="0" w:space="0" w:color="auto"/>
        <w:bottom w:val="none" w:sz="0" w:space="0" w:color="auto"/>
        <w:right w:val="none" w:sz="0" w:space="0" w:color="auto"/>
      </w:divBdr>
    </w:div>
    <w:div w:id="210464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facultysenate/documents/FSDocs%2016-17/UpperdivisionReq11-16.docx" TargetMode="External"/><Relationship Id="rId13" Type="http://schemas.openxmlformats.org/officeDocument/2006/relationships/hyperlink" Target="http://www.umt.edu/facultysenate/documents/FSDocs%2016-17/International%20Baccalaureate%20UM%20Policy_11-10-16.docx" TargetMode="External"/><Relationship Id="rId18" Type="http://schemas.openxmlformats.org/officeDocument/2006/relationships/hyperlink" Target="http://www.umt.edu/facultysenate/documents/FSDocs%2016-17/Proposal%20to%20Eliminate%20Symbolic%20Systems_4.20.17.docx" TargetMode="External"/><Relationship Id="rId3" Type="http://schemas.microsoft.com/office/2007/relationships/stylesWithEffects" Target="stylesWithEffects.xml"/><Relationship Id="rId21" Type="http://schemas.openxmlformats.org/officeDocument/2006/relationships/hyperlink" Target="https://cascade.umt.edu/renderfile/657c06720a0a0468014a4fd2aae36306/documents/FSDocs%2016-17/201.90_SpecialTopics_5-17.docx" TargetMode="External"/><Relationship Id="rId7" Type="http://schemas.openxmlformats.org/officeDocument/2006/relationships/hyperlink" Target="http://www.umt.edu/facultysenate/procedures/ASCRC_200/202%2050%205_WritingExemptionAppeal12-8-16.docx" TargetMode="External"/><Relationship Id="rId12" Type="http://schemas.openxmlformats.org/officeDocument/2006/relationships/hyperlink" Target="http://www.umt.edu/facultysenate/documents/FSDocs%2016-17/201.65_Dual%20Enrollment11.16.docx" TargetMode="External"/><Relationship Id="rId17" Type="http://schemas.openxmlformats.org/officeDocument/2006/relationships/hyperlink" Target="http://www.umt.edu/facultysenate/documents/FSDocs%2016-17/International%20Baccalaureate_3.16.17.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mt.edu/facultysenate/documents/FSDocs%2016-17/ReviseGenEdH2-9-17.doc" TargetMode="External"/><Relationship Id="rId20" Type="http://schemas.openxmlformats.org/officeDocument/2006/relationships/hyperlink" Target="http://www.umt.edu/facultysenate/documents/FSDocs%2016-17/GE%20Review%20Assessment_4.20.17.docx" TargetMode="External"/><Relationship Id="rId1" Type="http://schemas.openxmlformats.org/officeDocument/2006/relationships/numbering" Target="numbering.xml"/><Relationship Id="rId6" Type="http://schemas.openxmlformats.org/officeDocument/2006/relationships/hyperlink" Target="http://www.umt.edu/facultysenate/documents/FSDocs%2016-17/CechEmail1-23-17.docx" TargetMode="External"/><Relationship Id="rId11" Type="http://schemas.openxmlformats.org/officeDocument/2006/relationships/hyperlink" Target="http://www.umt.edu/facultysenate/documents/FSDocs%2016-17/201.60_CurriculumApprovalR10-16.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mt.edu/facultysenate/documents/FSDocs%2016-17/gradhonors_3.16.17.docx" TargetMode="External"/><Relationship Id="rId23" Type="http://schemas.openxmlformats.org/officeDocument/2006/relationships/image" Target="media/image1.png"/><Relationship Id="rId10" Type="http://schemas.openxmlformats.org/officeDocument/2006/relationships/hyperlink" Target="http://www.umt.edu/facultysenate/documents/FSDocs%2016-17/Cambridge%20English%20concordance%20diagram.pdf" TargetMode="External"/><Relationship Id="rId19" Type="http://schemas.openxmlformats.org/officeDocument/2006/relationships/hyperlink" Target="http://www.umt.edu/facultysenate/procedures/ASCRC_200/202%2040%203LanguageExempt4-18-17.docx" TargetMode="External"/><Relationship Id="rId4" Type="http://schemas.openxmlformats.org/officeDocument/2006/relationships/settings" Target="settings.xml"/><Relationship Id="rId9" Type="http://schemas.openxmlformats.org/officeDocument/2006/relationships/hyperlink" Target="http://www.umt.edu/facultysenate/documents/FSDocs%2016-17/Proposed%20English%20language%20requirement%2010.13.16.docx" TargetMode="External"/><Relationship Id="rId14" Type="http://schemas.openxmlformats.org/officeDocument/2006/relationships/hyperlink" Target="http://www.umt.edu/facultysenate/documents/FSDocs%2016-17/AA_AS%20Policy11-16.docx" TargetMode="External"/><Relationship Id="rId22" Type="http://schemas.openxmlformats.org/officeDocument/2006/relationships/hyperlink" Target="http://www.umt.edu/facultysenate/documents/FSDocs%2016-17/201%2050_Dormant_4-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3765</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5</cp:revision>
  <dcterms:created xsi:type="dcterms:W3CDTF">2017-04-27T17:03:00Z</dcterms:created>
  <dcterms:modified xsi:type="dcterms:W3CDTF">2017-04-28T17:44:00Z</dcterms:modified>
</cp:coreProperties>
</file>